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B4750F">
      <w:bookmarkStart w:id="0" w:name="_GoBack"/>
      <w:r w:rsidRPr="000C6B2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DA1FDD" wp14:editId="14055713">
            <wp:simplePos x="0" y="0"/>
            <wp:positionH relativeFrom="column">
              <wp:posOffset>376555</wp:posOffset>
            </wp:positionH>
            <wp:positionV relativeFrom="paragraph">
              <wp:posOffset>-2082165</wp:posOffset>
            </wp:positionV>
            <wp:extent cx="8032352" cy="11139805"/>
            <wp:effectExtent l="1562100" t="0" r="1530985" b="0"/>
            <wp:wrapNone/>
            <wp:docPr id="1" name="Рисунок 1" descr="F:\снаны обложки\рп физр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2352" cy="111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Pr="002E7997" w:rsidRDefault="00783DA5" w:rsidP="00783D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83DA5" w:rsidRPr="002E7997" w:rsidRDefault="00783DA5" w:rsidP="00783D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2E7997">
        <w:rPr>
          <w:rFonts w:ascii="Times New Roman" w:hAnsi="Times New Roman"/>
          <w:sz w:val="24"/>
          <w:szCs w:val="24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6 класс</w:t>
      </w: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выявлять различия в основных способах передвижения человека;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применять беговые упражнения для развития физических качеств;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783DA5" w:rsidRPr="002E7997" w:rsidRDefault="00783DA5" w:rsidP="00783DA5">
      <w:pPr>
        <w:pStyle w:val="c11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783DA5" w:rsidRDefault="00783DA5"/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6 класс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83DA5" w:rsidRPr="002E7997" w:rsidRDefault="00783DA5" w:rsidP="00783DA5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Физическая подготовка и её связь с укреплением здоровья, развитием физических качеств.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83DA5" w:rsidRPr="002E7997" w:rsidRDefault="00783DA5" w:rsidP="00783DA5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783DA5" w:rsidRPr="002E7997" w:rsidRDefault="00783DA5" w:rsidP="00783DA5">
      <w:pPr>
        <w:spacing w:after="0" w:line="27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Организующие команды и приемы: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строевой шаг; размыкание и смыкание.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-два кувырка вперед слитно; "мост" и положения стоя с помощью.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 и девочки: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-прыжок ноги врозь (козел в ширину, высота 100-110 см)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Упражнения на низкой перекладине.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Из виса стоя махом одной и толчком другой подъём переворотом в упор-махом назад-соскок с поворотом на 90 °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в упоре на брусьях - сед ноги врозь-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 ° внутрь.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Разновысокие брусья.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Из виса на верхней жерди размахивание изгибами - вис присев- вис лежа-упор сзади на нижней жерди-соскок с поворотом на 90 ° влево (вправо).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короткие дистанции: от 15 до 30 м;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-  ускорение с высокого старта;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бег с ускорением от 30 до 50 м; скоростной бег до 50 м;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до 15 минут;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1200м.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2E799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2E799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передача мяча двумя руками от груди </w:t>
      </w:r>
      <w:r w:rsidRPr="002E7997">
        <w:rPr>
          <w:rFonts w:ascii="Times New Roman" w:hAnsi="Times New Roman"/>
          <w:i/>
          <w:sz w:val="24"/>
          <w:szCs w:val="24"/>
        </w:rPr>
        <w:t>на месте и в движении</w:t>
      </w:r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передача мяча одной рукой от плеча </w:t>
      </w:r>
      <w:r w:rsidRPr="002E7997">
        <w:rPr>
          <w:rFonts w:ascii="Times New Roman" w:hAnsi="Times New Roman"/>
          <w:i/>
          <w:sz w:val="24"/>
          <w:szCs w:val="24"/>
        </w:rPr>
        <w:t>на месте</w:t>
      </w:r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вырывание и выбивание мяча;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783DA5" w:rsidRPr="002E7997" w:rsidRDefault="00783DA5" w:rsidP="00783D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783DA5" w:rsidRPr="003642A3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6 класс</w:t>
      </w:r>
    </w:p>
    <w:p w:rsidR="00783DA5" w:rsidRPr="003642A3" w:rsidRDefault="00783DA5" w:rsidP="00783D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5"/>
        <w:gridCol w:w="851"/>
        <w:gridCol w:w="198"/>
        <w:gridCol w:w="9"/>
        <w:gridCol w:w="11983"/>
      </w:tblGrid>
      <w:tr w:rsidR="00783DA5" w:rsidRPr="003642A3" w:rsidTr="000C6B24">
        <w:trPr>
          <w:trHeight w:val="539"/>
        </w:trPr>
        <w:tc>
          <w:tcPr>
            <w:tcW w:w="959" w:type="dxa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33" w:type="dxa"/>
            <w:gridSpan w:val="4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83" w:type="dxa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содержание урока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л/атлетики. Медленный бег. ОРУ в движении.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выносливости. 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 история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 в СССР.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нормы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 сдача нормы ГТО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Бег с низкого старта.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по возрождению ГТО в России.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выносливости. Развитие сил. К-в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Олимпийских игр древности.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 К-в (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Развитие выносливости. 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 Поднимание туловища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Бег с низкого старта. Прыжки в длину с места сдача норм ГТО.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Развитие выносливости.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Эстафеты с элементами л/атлетики. Теория Олимпийских игр современности.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Прыжки в длину с разбега.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сил. Теория олимпийские чемпионы по летним видам спорта.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Метание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мяча.Развитие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выносливости.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Эстафеты с элементами л/атлетики.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2" w:type="dxa"/>
            <w:gridSpan w:val="2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спортивным играм. Строевые упражнения. Медленный бег. ОРУ в движении. Стойка игрока, перемещения, остановка, повороты. 2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шага,  бросок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после ведения.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2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шага,  бросок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после ведения. Ловля и передача мяча различным способом.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783DA5" w:rsidRPr="003642A3" w:rsidTr="000C6B24">
        <w:trPr>
          <w:trHeight w:val="269"/>
        </w:trPr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</w:t>
            </w: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О.Р.У. 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ОФП (прыжки с/м, упр. На гибкость. челночный бег сдача норм ГТО.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О.Р.У.  Упражнения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бревне.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силовых качеств подтягивание сдача норм ГТО.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ОФП (прыжки с/м, упр. На </w:t>
            </w:r>
            <w:proofErr w:type="spellStart"/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ОФП (прыжки с/м, упр. На гибкость, челночный бег). Теория по укреплению и сохранению здоровья.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на перекладине.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Лазание по канату. Упражнения на перекладине. ОФП (прыжки с/м, упр. На </w:t>
            </w:r>
            <w:proofErr w:type="spellStart"/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Упражнения на брусьях. ОФП (прыжки с/м, упр. На </w:t>
            </w:r>
            <w:proofErr w:type="spellStart"/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 с/м, упр. На гибкость,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 ОФП (прыжки с/м, упр. На гибкость, наклон из положения стоя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бревне.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Штрафные броски.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  <w:vAlign w:val="center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  2 шага бросок после ведения.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 Теория по развитию баскетбола в нашей стране.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</w:t>
            </w: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л/подготовке. 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Подъемы в гору. Теория по закаливанию организма.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месте.  Бег по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proofErr w:type="gramEnd"/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Спуски с горы.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месте.  Подъемы в гору.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чемпионы зимних видов спорта.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Подъемы в гору.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месте.  Спуски с горы.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Подъемы в гору.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 олимпийских игр.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Подъемы в гору.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Спуски с горы.  Олимпийские игры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месте. 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История волейбола. Основные правила игры в волейбол. Правила техники безопасности.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Передача мяча сверху двумя руками на месте. Передача мяча над собой.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Передача мяча сверху двумя руками на месте. Передача мяча над собой. То же через сетку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Игра по упрощенным правилам мини-волейбола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Эстафеты, круговая тренировка, подвижные игры с мячом.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Комбинация из освоенных элементов: прием, передача, удар. Закрепление тактики свободного нападения (6:0).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Игра по упрощенным правилам мини-волейбола.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л/атлетики. 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по развитию выносливости.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0C6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Метание 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мяча. Развитие сил. К-в (подтягиван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 Бег с низкого старта. Бег с ускорением 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 Развитие сил. К-в.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оки</w:t>
            </w:r>
            <w:proofErr w:type="spellEnd"/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). Развитие сил. К-в (подтягива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сил. К-в (подтягива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Теория Олимпийские че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мпионы по легкой атлетике.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783DA5" w:rsidRPr="000C6B24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B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2" w:type="dxa"/>
            <w:gridSpan w:val="2"/>
          </w:tcPr>
          <w:p w:rsidR="00783DA5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B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0C6B24" w:rsidRPr="000C6B24" w:rsidRDefault="000C6B24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3DA5" w:rsidRDefault="00783DA5"/>
    <w:sectPr w:rsidR="00783DA5" w:rsidSect="00783DA5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24" w:rsidRDefault="000C6B24" w:rsidP="000C6B24">
      <w:pPr>
        <w:spacing w:after="0" w:line="240" w:lineRule="auto"/>
      </w:pPr>
      <w:r>
        <w:separator/>
      </w:r>
    </w:p>
  </w:endnote>
  <w:endnote w:type="continuationSeparator" w:id="0">
    <w:p w:rsidR="000C6B24" w:rsidRDefault="000C6B24" w:rsidP="000C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82744"/>
      <w:docPartObj>
        <w:docPartGallery w:val="Page Numbers (Bottom of Page)"/>
        <w:docPartUnique/>
      </w:docPartObj>
    </w:sdtPr>
    <w:sdtEndPr/>
    <w:sdtContent>
      <w:p w:rsidR="000C6B24" w:rsidRDefault="000C6B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0F">
          <w:rPr>
            <w:noProof/>
          </w:rPr>
          <w:t>3</w:t>
        </w:r>
        <w:r>
          <w:fldChar w:fldCharType="end"/>
        </w:r>
      </w:p>
    </w:sdtContent>
  </w:sdt>
  <w:p w:rsidR="000C6B24" w:rsidRDefault="000C6B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24" w:rsidRDefault="000C6B24" w:rsidP="000C6B24">
      <w:pPr>
        <w:spacing w:after="0" w:line="240" w:lineRule="auto"/>
      </w:pPr>
      <w:r>
        <w:separator/>
      </w:r>
    </w:p>
  </w:footnote>
  <w:footnote w:type="continuationSeparator" w:id="0">
    <w:p w:rsidR="000C6B24" w:rsidRDefault="000C6B24" w:rsidP="000C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A76E08"/>
    <w:multiLevelType w:val="hybridMultilevel"/>
    <w:tmpl w:val="D17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A5"/>
    <w:rsid w:val="000C6B24"/>
    <w:rsid w:val="001471FB"/>
    <w:rsid w:val="00362D11"/>
    <w:rsid w:val="005D229F"/>
    <w:rsid w:val="006A4E8D"/>
    <w:rsid w:val="00783DA5"/>
    <w:rsid w:val="009727D6"/>
    <w:rsid w:val="00B4750F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A99EE-3BCC-47E6-BC33-C8F6D35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A5"/>
    <w:pPr>
      <w:ind w:left="720"/>
      <w:contextualSpacing/>
    </w:pPr>
  </w:style>
  <w:style w:type="paragraph" w:customStyle="1" w:styleId="c11">
    <w:name w:val="c11"/>
    <w:basedOn w:val="a"/>
    <w:uiPriority w:val="99"/>
    <w:rsid w:val="00783DA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783DA5"/>
  </w:style>
  <w:style w:type="paragraph" w:styleId="a4">
    <w:name w:val="Body Text"/>
    <w:basedOn w:val="a"/>
    <w:link w:val="a5"/>
    <w:rsid w:val="00783DA5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783DA5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783DA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83DA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783DA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783DA5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783DA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783DA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783DA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C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3768</Words>
  <Characters>21483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2020-05-28T07:37:00Z</dcterms:created>
  <dcterms:modified xsi:type="dcterms:W3CDTF">2020-11-03T10:04:00Z</dcterms:modified>
</cp:coreProperties>
</file>