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B8" w:rsidRDefault="002E1CB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854022</wp:posOffset>
            </wp:positionH>
            <wp:positionV relativeFrom="paragraph">
              <wp:posOffset>-2413186</wp:posOffset>
            </wp:positionV>
            <wp:extent cx="7802923" cy="10765766"/>
            <wp:effectExtent l="1504950" t="0" r="1474427" b="0"/>
            <wp:wrapNone/>
            <wp:docPr id="2" name="Рисунок 1" descr="E:\Валентина Васильевна сканы\биология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алентина Васильевна сканы\биология 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04009" cy="1076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2E1CB8" w:rsidRPr="00B85ECE" w:rsidRDefault="002E1CB8" w:rsidP="002E1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Планируемые результаты освоения учебного предмета</w:t>
      </w:r>
    </w:p>
    <w:p w:rsidR="002E1CB8" w:rsidRPr="00B85ECE" w:rsidRDefault="002E1CB8" w:rsidP="002E1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:rsidR="002E1CB8" w:rsidRPr="00B85ECE" w:rsidRDefault="002E1CB8" w:rsidP="002E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технологий;</w:t>
      </w:r>
    </w:p>
    <w:p w:rsidR="002E1CB8" w:rsidRPr="00B85ECE" w:rsidRDefault="002E1CB8" w:rsidP="002E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реализация установок здорового образа жизни;</w:t>
      </w:r>
    </w:p>
    <w:p w:rsidR="002E1CB8" w:rsidRPr="00B85ECE" w:rsidRDefault="002E1CB8" w:rsidP="002E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2E1CB8" w:rsidRPr="00B85ECE" w:rsidRDefault="002E1CB8" w:rsidP="002E1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 </w:t>
      </w:r>
    </w:p>
    <w:p w:rsidR="002E1CB8" w:rsidRPr="00B85ECE" w:rsidRDefault="002E1CB8" w:rsidP="002E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2E1CB8" w:rsidRPr="00B85ECE" w:rsidRDefault="002E1CB8" w:rsidP="002E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2E1CB8" w:rsidRPr="00B85ECE" w:rsidRDefault="002E1CB8" w:rsidP="002E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2E1CB8" w:rsidRPr="00B85ECE" w:rsidRDefault="002E1CB8" w:rsidP="002E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4) умения адекватно использовать речевые средства для дискуссии и аргументации своей позиции, сравнивать разные точки зрения,</w:t>
      </w:r>
    </w:p>
    <w:p w:rsidR="002E1CB8" w:rsidRPr="00B85ECE" w:rsidRDefault="002E1CB8" w:rsidP="002E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 свою точку зрения, отстаивать свою позицию.</w:t>
      </w:r>
    </w:p>
    <w:p w:rsidR="002E1CB8" w:rsidRPr="00B85ECE" w:rsidRDefault="002E1CB8" w:rsidP="002E1CB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 результате изучения курса биологии в основной школе: 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Выпускник научится </w:t>
      </w:r>
      <w:r w:rsidRPr="00B85ECE">
        <w:rPr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B85ECE">
        <w:rPr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2E1CB8" w:rsidRPr="00B85ECE" w:rsidRDefault="002E1CB8" w:rsidP="002E1CB8">
      <w:pPr>
        <w:pStyle w:val="a7"/>
        <w:ind w:firstLine="0"/>
        <w:rPr>
          <w:iCs/>
          <w:sz w:val="24"/>
          <w:szCs w:val="24"/>
        </w:rPr>
      </w:pPr>
      <w:r w:rsidRPr="00B85ECE">
        <w:rPr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получит возможность научиться:</w:t>
      </w:r>
    </w:p>
    <w:p w:rsidR="002E1CB8" w:rsidRPr="00B85ECE" w:rsidRDefault="002E1CB8" w:rsidP="002E1CB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2E1CB8" w:rsidRPr="00B85ECE" w:rsidRDefault="002E1CB8" w:rsidP="002E1CB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2E1CB8" w:rsidRPr="00B85ECE" w:rsidRDefault="002E1CB8" w:rsidP="002E1CB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lastRenderedPageBreak/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2E1CB8" w:rsidRPr="00B85ECE" w:rsidRDefault="002E1CB8" w:rsidP="002E1CB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2E1CB8" w:rsidRPr="00B85ECE" w:rsidRDefault="002E1CB8" w:rsidP="002E1CB8">
      <w:pPr>
        <w:pStyle w:val="a7"/>
        <w:ind w:firstLine="0"/>
        <w:rPr>
          <w:b/>
          <w:sz w:val="24"/>
          <w:szCs w:val="24"/>
        </w:rPr>
      </w:pPr>
    </w:p>
    <w:p w:rsidR="002E1CB8" w:rsidRPr="00B85ECE" w:rsidRDefault="002E1CB8" w:rsidP="002E1CB8">
      <w:pPr>
        <w:pStyle w:val="a7"/>
        <w:ind w:firstLine="0"/>
        <w:rPr>
          <w:b/>
          <w:sz w:val="24"/>
          <w:szCs w:val="24"/>
        </w:rPr>
      </w:pPr>
      <w:r w:rsidRPr="00B85ECE">
        <w:rPr>
          <w:b/>
          <w:sz w:val="24"/>
          <w:szCs w:val="24"/>
        </w:rPr>
        <w:t>Живые организмы</w:t>
      </w:r>
    </w:p>
    <w:p w:rsidR="002E1CB8" w:rsidRPr="00B85ECE" w:rsidRDefault="002E1CB8" w:rsidP="002E1CB8">
      <w:pPr>
        <w:pStyle w:val="a7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6</w:t>
      </w:r>
      <w:r w:rsidRPr="00B85ECE">
        <w:rPr>
          <w:b/>
          <w:sz w:val="24"/>
          <w:szCs w:val="24"/>
        </w:rPr>
        <w:t xml:space="preserve"> класса научится: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знать и аргументировать основные правила поведения в природе;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анализировать и оценивать последствия деятельности человека в природе;</w:t>
      </w:r>
    </w:p>
    <w:p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2E1CB8" w:rsidRPr="002E1CB8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знать и соблюдать правила работы в кабинете биологии.</w:t>
      </w:r>
    </w:p>
    <w:p w:rsidR="002E1CB8" w:rsidRPr="00B85ECE" w:rsidRDefault="002E1CB8" w:rsidP="002E1CB8">
      <w:pPr>
        <w:pStyle w:val="a7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6</w:t>
      </w:r>
      <w:r w:rsidRPr="00B85ECE">
        <w:rPr>
          <w:b/>
          <w:sz w:val="24"/>
          <w:szCs w:val="24"/>
        </w:rPr>
        <w:t xml:space="preserve"> класса получит возможность научиться:</w:t>
      </w:r>
    </w:p>
    <w:p w:rsidR="002E1CB8" w:rsidRPr="00B85ECE" w:rsidRDefault="002E1CB8" w:rsidP="002E1CB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2E1CB8" w:rsidRPr="00B85ECE" w:rsidRDefault="002E1CB8" w:rsidP="002E1CB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2E1CB8" w:rsidRPr="00B85ECE" w:rsidRDefault="002E1CB8" w:rsidP="002E1CB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lastRenderedPageBreak/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2E1CB8" w:rsidRPr="00B85ECE" w:rsidRDefault="002E1CB8" w:rsidP="002E1CB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2E1CB8" w:rsidRPr="00B85ECE" w:rsidRDefault="002E1CB8" w:rsidP="002E1CB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2E1CB8" w:rsidRPr="00B85ECE" w:rsidRDefault="002E1CB8" w:rsidP="002E1CB8">
      <w:pPr>
        <w:pStyle w:val="a7"/>
        <w:ind w:firstLine="0"/>
        <w:rPr>
          <w:i/>
          <w:iCs/>
          <w:sz w:val="24"/>
          <w:szCs w:val="24"/>
        </w:rPr>
      </w:pPr>
      <w:r w:rsidRPr="00B85ECE">
        <w:rPr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2E1CB8" w:rsidRPr="00B85ECE" w:rsidRDefault="002E1CB8" w:rsidP="002E1CB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hAnsi="Times New Roman" w:cs="Times New Roman"/>
          <w:i/>
          <w:sz w:val="24"/>
          <w:szCs w:val="24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325745" w:rsidRDefault="00325745"/>
    <w:p w:rsidR="002E1CB8" w:rsidRPr="00B85ECE" w:rsidRDefault="002E1CB8" w:rsidP="002E1CB8">
      <w:pPr>
        <w:overflowPunct w:val="0"/>
        <w:autoSpaceDE w:val="0"/>
        <w:autoSpaceDN w:val="0"/>
        <w:adjustRightInd w:val="0"/>
        <w:spacing w:after="0" w:line="240" w:lineRule="auto"/>
        <w:ind w:left="1134" w:hanging="113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Содержание </w:t>
      </w:r>
      <w:r w:rsidRPr="00B85E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учебного предмета по биологии в 6 классе</w:t>
      </w:r>
    </w:p>
    <w:p w:rsidR="002E1CB8" w:rsidRPr="00B85ECE" w:rsidRDefault="002E1CB8" w:rsidP="002E1CB8">
      <w:pPr>
        <w:overflowPunct w:val="0"/>
        <w:autoSpaceDE w:val="0"/>
        <w:autoSpaceDN w:val="0"/>
        <w:adjustRightInd w:val="0"/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E1CB8" w:rsidRPr="00B85ECE" w:rsidRDefault="002E1CB8" w:rsidP="002E1CB8">
      <w:pPr>
        <w:overflowPunct w:val="0"/>
        <w:autoSpaceDE w:val="0"/>
        <w:autoSpaceDN w:val="0"/>
        <w:adjustRightInd w:val="0"/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Раздел 1. Строение и многообразие покрытосеменных растений </w:t>
      </w:r>
      <w:r w:rsidRPr="00B85EC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(15 часов).</w:t>
      </w:r>
    </w:p>
    <w:p w:rsidR="002E1CB8" w:rsidRPr="00B85ECE" w:rsidRDefault="002E1CB8" w:rsidP="002E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Строение семян. Виды корней и типы корневых систем. Зоны (участки) корня. Условия произрастания и видоизменения корней. Побег и почки.</w:t>
      </w:r>
    </w:p>
    <w:p w:rsidR="002E1CB8" w:rsidRPr="00B85ECE" w:rsidRDefault="002E1CB8" w:rsidP="002E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Внешнее строение листа. Клеточное строение листа. Влияние факторов среды на строение листа. Видоизменения листьев. Строение стебля.</w:t>
      </w:r>
    </w:p>
    <w:p w:rsidR="002E1CB8" w:rsidRPr="00B85ECE" w:rsidRDefault="002E1CB8" w:rsidP="002E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Видоизменения побегов. Цветок. Соцветия. Плоды. Распространение плодов и семян.</w:t>
      </w:r>
    </w:p>
    <w:p w:rsidR="002E1CB8" w:rsidRPr="00B85ECE" w:rsidRDefault="002E1CB8" w:rsidP="002E1CB8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2. Жизнь растений </w:t>
      </w:r>
      <w:r w:rsidRPr="00B85EC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(10 часов).</w:t>
      </w:r>
    </w:p>
    <w:p w:rsidR="002E1CB8" w:rsidRPr="00B85ECE" w:rsidRDefault="002E1CB8" w:rsidP="002E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Минеральное питание растений. Фотосинтез. Дыхание растений. Испарение воды растениями.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размножение покрытосеменных растений. Вегетативное размножение покрытосеменных растений.</w:t>
      </w:r>
    </w:p>
    <w:p w:rsidR="002E1CB8" w:rsidRPr="00B85ECE" w:rsidRDefault="002E1CB8" w:rsidP="002E1CB8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3. Классификация растений </w:t>
      </w:r>
      <w:r w:rsidRPr="00B85EC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(6 часов).</w:t>
      </w:r>
    </w:p>
    <w:p w:rsidR="002E1CB8" w:rsidRPr="00B85ECE" w:rsidRDefault="002E1CB8" w:rsidP="002E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Основы систематики растений. Класс </w:t>
      </w:r>
      <w:proofErr w:type="gramStart"/>
      <w:r w:rsidRPr="00B85ECE">
        <w:rPr>
          <w:rFonts w:ascii="Times New Roman" w:hAnsi="Times New Roman" w:cs="Times New Roman"/>
          <w:sz w:val="24"/>
          <w:szCs w:val="24"/>
        </w:rPr>
        <w:t>Двудольные</w:t>
      </w:r>
      <w:proofErr w:type="gramEnd"/>
      <w:r w:rsidRPr="00B85ECE">
        <w:rPr>
          <w:rFonts w:ascii="Times New Roman" w:hAnsi="Times New Roman" w:cs="Times New Roman"/>
          <w:sz w:val="24"/>
          <w:szCs w:val="24"/>
        </w:rPr>
        <w:t xml:space="preserve">. Семейства Крестоцветные (Капустные) и Розоцветные. Класс </w:t>
      </w:r>
      <w:proofErr w:type="gramStart"/>
      <w:r w:rsidRPr="00B85ECE">
        <w:rPr>
          <w:rFonts w:ascii="Times New Roman" w:hAnsi="Times New Roman" w:cs="Times New Roman"/>
          <w:sz w:val="24"/>
          <w:szCs w:val="24"/>
        </w:rPr>
        <w:t>Двудольные</w:t>
      </w:r>
      <w:proofErr w:type="gramEnd"/>
      <w:r w:rsidRPr="00B85ECE">
        <w:rPr>
          <w:rFonts w:ascii="Times New Roman" w:hAnsi="Times New Roman" w:cs="Times New Roman"/>
          <w:sz w:val="24"/>
          <w:szCs w:val="24"/>
        </w:rPr>
        <w:t xml:space="preserve">. Семейства Пасленовые, Мотыльковые (Бобовые) и Сложноцветные (Астровые). Класс </w:t>
      </w:r>
      <w:proofErr w:type="gramStart"/>
      <w:r w:rsidRPr="00B85ECE">
        <w:rPr>
          <w:rFonts w:ascii="Times New Roman" w:hAnsi="Times New Roman" w:cs="Times New Roman"/>
          <w:sz w:val="24"/>
          <w:szCs w:val="24"/>
        </w:rPr>
        <w:t>Однодольные</w:t>
      </w:r>
      <w:proofErr w:type="gramEnd"/>
      <w:r w:rsidRPr="00B85ECE">
        <w:rPr>
          <w:rFonts w:ascii="Times New Roman" w:hAnsi="Times New Roman" w:cs="Times New Roman"/>
          <w:sz w:val="24"/>
          <w:szCs w:val="24"/>
        </w:rPr>
        <w:t>. Семейства Лилейные и Злаки. Культурные растения.</w:t>
      </w:r>
    </w:p>
    <w:p w:rsidR="002E1CB8" w:rsidRPr="00B85ECE" w:rsidRDefault="002E1CB8" w:rsidP="002E1CB8">
      <w:pPr>
        <w:pStyle w:val="a7"/>
        <w:ind w:firstLine="0"/>
        <w:rPr>
          <w:b/>
          <w:iCs/>
          <w:color w:val="000000" w:themeColor="text1"/>
          <w:sz w:val="24"/>
          <w:szCs w:val="24"/>
        </w:rPr>
      </w:pPr>
      <w:r w:rsidRPr="00B85ECE">
        <w:rPr>
          <w:b/>
          <w:color w:val="000000" w:themeColor="text1"/>
          <w:sz w:val="24"/>
          <w:szCs w:val="24"/>
        </w:rPr>
        <w:t xml:space="preserve">Раздел 4. Природные сообщества </w:t>
      </w:r>
      <w:r w:rsidRPr="00B85ECE">
        <w:rPr>
          <w:b/>
          <w:iCs/>
          <w:color w:val="000000" w:themeColor="text1"/>
          <w:sz w:val="24"/>
          <w:szCs w:val="24"/>
        </w:rPr>
        <w:t>(3 часа).</w:t>
      </w:r>
    </w:p>
    <w:p w:rsidR="002E1CB8" w:rsidRDefault="002E1CB8" w:rsidP="002E1CB8">
      <w:pPr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Растительные сообщества. Влияние хозяйственной деятельности человека на растительный мир. Охрана растений.</w:t>
      </w:r>
    </w:p>
    <w:p w:rsidR="002E1CB8" w:rsidRDefault="002E1CB8">
      <w:r>
        <w:br w:type="page"/>
      </w:r>
    </w:p>
    <w:p w:rsidR="002E1CB8" w:rsidRPr="00B85ECE" w:rsidRDefault="002E1CB8" w:rsidP="002E1C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       </w:t>
      </w:r>
      <w:r w:rsidRPr="00B85ECE"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биологии в 6 классе</w:t>
      </w:r>
    </w:p>
    <w:p w:rsidR="002E1CB8" w:rsidRPr="00B85ECE" w:rsidRDefault="002E1CB8" w:rsidP="002E1C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11198"/>
        <w:gridCol w:w="1134"/>
      </w:tblGrid>
      <w:tr w:rsidR="002E1CB8" w:rsidRPr="00B85ECE" w:rsidTr="00A350A2">
        <w:trPr>
          <w:trHeight w:val="816"/>
        </w:trPr>
        <w:tc>
          <w:tcPr>
            <w:tcW w:w="710" w:type="dxa"/>
            <w:vMerge w:val="restart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</w:tcPr>
          <w:p w:rsidR="002E1CB8" w:rsidRPr="00B85ECE" w:rsidRDefault="002E1CB8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раздела, количество часов</w:t>
            </w:r>
          </w:p>
        </w:tc>
        <w:tc>
          <w:tcPr>
            <w:tcW w:w="11198" w:type="dxa"/>
            <w:vMerge w:val="restart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E1CB8" w:rsidRPr="00B85ECE" w:rsidTr="00A350A2">
        <w:trPr>
          <w:trHeight w:val="276"/>
        </w:trPr>
        <w:tc>
          <w:tcPr>
            <w:tcW w:w="710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Строение и многообразие покрытосеменных растений.</w:t>
            </w:r>
          </w:p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(14 часов)</w:t>
            </w:r>
          </w:p>
        </w:tc>
        <w:tc>
          <w:tcPr>
            <w:tcW w:w="11198" w:type="dxa"/>
          </w:tcPr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 xml:space="preserve">Строение семян </w:t>
            </w:r>
          </w:p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>Л. Р.№1.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Изучение строения семян однодольных и двудольных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>Виды корней. Типы корневых систем</w:t>
            </w: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>Л. р.№2.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Виды корней. Стержневые и мочковатые корневые системы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>Зоны корня</w:t>
            </w:r>
          </w:p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Л. Р.№3. 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Корневой чехлик и корневые волоски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Условия произрастания и видоизменения корней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>Побег. Почки</w:t>
            </w:r>
          </w:p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>Л. Р.№4.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Строение почек. Расположение почек на стебле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>Внешнее строение листа</w:t>
            </w:r>
          </w:p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Л. р.№5. 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Листья простые и сложные, их жилкование и листорасположение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 xml:space="preserve">Клеточное строение листа. </w:t>
            </w:r>
          </w:p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>Л. Р. №6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Строение кожицы листа</w:t>
            </w:r>
          </w:p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Клеточное строение листа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>Влияние факторов среды на строение листа. Видоизменение листьев.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 xml:space="preserve">Строение стебля. </w:t>
            </w:r>
          </w:p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>Л.Р.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№7 Внутреннее строение ветки дерева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>Видоизменение побегов</w:t>
            </w: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Л.Р. №8 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Изучение видоизмененных побегов (корневище, клубень, луковица)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 xml:space="preserve">Цветок. </w:t>
            </w:r>
          </w:p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Л.Р. №9 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Изучение строения цветка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>Соцветия</w:t>
            </w: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Л.Р. №10 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Ознакомление с различными видами соцветий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>Плоды.</w:t>
            </w:r>
          </w:p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Л.Р. №11 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Ознакомление с сухими и сочными плодами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Распространение плодов и семян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Merge w:val="restart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Жизнь </w:t>
            </w: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растений</w:t>
            </w:r>
          </w:p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(11 часов)</w:t>
            </w:r>
          </w:p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lastRenderedPageBreak/>
              <w:t>Минеральное питание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Испарение воды растениями. Листопад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Передвижение воды и питательных веществ в растении</w:t>
            </w:r>
          </w:p>
          <w:p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Л.р.№12. 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Передвижение воды и минеральных веществ по стеблю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Прорастание семян</w:t>
            </w:r>
          </w:p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Размножение споровых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Размножение голосеменных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Половое размножение покрытосеменных 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покрытосеменных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rPr>
          <w:trHeight w:val="379"/>
        </w:trPr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Merge w:val="restart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№3. Классификация растений</w:t>
            </w:r>
          </w:p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(5 часов)</w:t>
            </w: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Основы систематики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gram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. Семейства Крестоцветные и Розоцветные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rPr>
          <w:trHeight w:val="289"/>
        </w:trPr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gram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. Семейства Пасленовые, Мотыльковые и Сложноцветные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rPr>
          <w:trHeight w:val="413"/>
        </w:trPr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gram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. Семейства Злаки и Лилейные.</w:t>
            </w:r>
          </w:p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Л.р.№13.Строение пшениц</w:t>
            </w:r>
            <w:proofErr w:type="gramStart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ы(</w:t>
            </w:r>
            <w:proofErr w:type="gramEnd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ржи, ячменя)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Культурные растения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vMerge w:val="restart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№4. Природные сообщества</w:t>
            </w:r>
          </w:p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Растительные сообщества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Влияние хозяйственной деятельности человека на растительный мир. Охрана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:rsidTr="00A350A2">
        <w:tc>
          <w:tcPr>
            <w:tcW w:w="710" w:type="dxa"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551" w:type="dxa"/>
            <w:vMerge/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E1CB8" w:rsidRPr="00B85ECE" w:rsidRDefault="002E1CB8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за курс 6 класса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E1CB8" w:rsidRPr="00B85ECE" w:rsidRDefault="002E1CB8" w:rsidP="002E1CB8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CB8" w:rsidRDefault="002E1CB8" w:rsidP="002E1CB8"/>
    <w:sectPr w:rsidR="002E1CB8" w:rsidSect="002E1CB8">
      <w:footerReference w:type="default" r:id="rId7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CB8" w:rsidRDefault="002E1CB8" w:rsidP="002E1CB8">
      <w:pPr>
        <w:spacing w:after="0" w:line="240" w:lineRule="auto"/>
      </w:pPr>
      <w:r>
        <w:separator/>
      </w:r>
    </w:p>
  </w:endnote>
  <w:endnote w:type="continuationSeparator" w:id="0">
    <w:p w:rsidR="002E1CB8" w:rsidRDefault="002E1CB8" w:rsidP="002E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9879"/>
      <w:docPartObj>
        <w:docPartGallery w:val="Page Numbers (Bottom of Page)"/>
        <w:docPartUnique/>
      </w:docPartObj>
    </w:sdtPr>
    <w:sdtContent>
      <w:p w:rsidR="002E1CB8" w:rsidRDefault="002E1CB8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E1CB8" w:rsidRDefault="002E1C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CB8" w:rsidRDefault="002E1CB8" w:rsidP="002E1CB8">
      <w:pPr>
        <w:spacing w:after="0" w:line="240" w:lineRule="auto"/>
      </w:pPr>
      <w:r>
        <w:separator/>
      </w:r>
    </w:p>
  </w:footnote>
  <w:footnote w:type="continuationSeparator" w:id="0">
    <w:p w:rsidR="002E1CB8" w:rsidRDefault="002E1CB8" w:rsidP="002E1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B8"/>
    <w:rsid w:val="002E1CB8"/>
    <w:rsid w:val="0032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1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1CB8"/>
  </w:style>
  <w:style w:type="paragraph" w:styleId="a5">
    <w:name w:val="footer"/>
    <w:basedOn w:val="a"/>
    <w:link w:val="a6"/>
    <w:uiPriority w:val="99"/>
    <w:unhideWhenUsed/>
    <w:rsid w:val="002E1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CB8"/>
  </w:style>
  <w:style w:type="paragraph" w:styleId="a7">
    <w:name w:val="No Spacing"/>
    <w:link w:val="a8"/>
    <w:uiPriority w:val="1"/>
    <w:qFormat/>
    <w:rsid w:val="002E1CB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rsid w:val="002E1CB8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Без интервала1"/>
    <w:uiPriority w:val="99"/>
    <w:rsid w:val="002E1CB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1569</Words>
  <Characters>8949</Characters>
  <Application>Microsoft Office Word</Application>
  <DocSecurity>0</DocSecurity>
  <Lines>74</Lines>
  <Paragraphs>20</Paragraphs>
  <ScaleCrop>false</ScaleCrop>
  <Company/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2020-06-01T07:26:00Z</dcterms:created>
  <dcterms:modified xsi:type="dcterms:W3CDTF">2020-06-01T07:32:00Z</dcterms:modified>
</cp:coreProperties>
</file>