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63167F"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D:\рабочие программы\мое\СКАН ТИТУЛЬ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7F" w:rsidRPr="0063167F" w:rsidRDefault="0063167F" w:rsidP="0063167F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63167F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63167F" w:rsidRPr="0063167F" w:rsidRDefault="0063167F" w:rsidP="0063167F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8</w:t>
      </w:r>
      <w:r w:rsidRPr="0063167F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63167F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63167F" w:rsidRPr="0063167F" w:rsidRDefault="0063167F" w:rsidP="006316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О традиции в музыке (3ч.)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Размышлять о значении музыкального искусства в жизни современного человека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>Рассуждать о специфике воплощения духовного опыта человечества в музыкальном искусстве (с учетом критериев, представленных в учебнике)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Осваивать отдельные образцы русской классической музыкальной школы.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мифопоэтическое творчество во всем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оценивать музыкальные произведения с точки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-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Осваивать стилевые черты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-Исследовать разнообразие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Осознавать интонационно-образные, жанровые, стилевые основы музыки XX века 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Воспринимать и оценивать музыкальные произведения с точки зрения единства содержания и формы.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Сказочно- мифологические темы(6ч)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роль мифологии в сохранении и развитии общей культуры народов.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выявлять внешние связи между музыкой и окружающим миром природы.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lastRenderedPageBreak/>
        <w:t>- Осваивать отдельные образцы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мифопоэтическое творчество во всем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оценивать музыкальные произведения с точки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-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-. Осваивать стилевые черты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Исследовать разнообразие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Осознавать интонационно-образные, жанровые, стилевые основы музыки XX века (с учетом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критериев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редставленных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оценивать музыкальные произведения с точки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зрения единства содержания и формы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Осознавать и рассказывать о влиянии музыки на человека.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-Понимать характерные особенности музыкального языка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Мир человеческих чувств (9ч).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Выявлять возможности эмоционального воздействия музыки на человека.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-Осознавать интонационно-образные, жанровые и стилевые особенности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-Выявлять круг музыкальных образов в произведениях крупных форм.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lastRenderedPageBreak/>
        <w:t>- Узнавать по характерным признакам (интонации, мелодии, гармонии) музыку отдельных выдающихся композиторов (В. А.Моцарта)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-Осознавать интонационно-образные, жанровые и стилевые основы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сравнивать 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разно-образные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 по смыслу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мелодико-гар-монические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интонации при прослушивании музыкальных произведений.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В поисках истины и красоты(5ч).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-Понимать значение духовной музыки в сохранении и развитии общей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культуры народа.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духовную музыку русских композиторов.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-Выявлять возможности эмоционального воздействия колокольного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звона.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Находить ассоциативные связи между художественными образами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музыки и изобразительного искусства.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Самостоятельно подбирать сходные поэтические произведения к изучаемой музыке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Оценивать произведения искусства с позиции красоты и правды.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оценивать музыкальные произведения с точки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-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единства содержания и формы.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-Эмоционально воспринимать художественные образы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видов искусства.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-. Рассуждать о своеобразии отечественной духовной музыки прошлого 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lastRenderedPageBreak/>
        <w:t>Как мы понимаем современность? Вечные сюжеты. Философские образы ХХ века.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Турангалила-симфония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Антология рок – музыки. Рок опера. Зарубежная поп музыка. Российская эстрада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О современности в музыке(11ч)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Анализировать стилевое многообразие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-Воспринимать и оценивать музыкальные произведения с точки зрения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анализировать особенности языка в музыке XX века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Самостоятельно подбирать сходные музыкальные, литературные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и живописные произведения к изучаемой теме.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-Использовать образовательные ресурсы сети Интернет для поиска художественных произведений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Ориентироваться в джазовой музыке, называть ее отдельных выдающихся композиторов и исполнителей.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-Высказывать собственное мнение о художественной ценности джазовой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-Самостоятельно исследовать вопросы, связанные с историей, исполнением джазовой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Использовать образовательные ресурсы сети Интернет для поиска информации к изучаемой теме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РАБОЧЕЙ ПРОГРАММЫ ПО музыке</w:t>
      </w:r>
    </w:p>
    <w:p w:rsidR="0063167F" w:rsidRPr="0063167F" w:rsidRDefault="0063167F" w:rsidP="006316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3167F" w:rsidRPr="0063167F" w:rsidRDefault="0063167F" w:rsidP="0063167F">
      <w:pPr>
        <w:pStyle w:val="a5"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u w:val="single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Тема года</w:t>
      </w:r>
      <w:proofErr w:type="gramStart"/>
      <w:r w:rsidRPr="0063167F">
        <w:rPr>
          <w:rFonts w:ascii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63167F">
        <w:rPr>
          <w:rFonts w:ascii="Times New Roman" w:hAnsi="Times New Roman" w:cs="Times New Roman"/>
          <w:b/>
          <w:bCs/>
          <w:sz w:val="28"/>
          <w:szCs w:val="28"/>
        </w:rPr>
        <w:t>Традиция и современность в музыке» (34 часа)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 традиции в музыке .(3ч.)</w:t>
      </w:r>
    </w:p>
    <w:p w:rsidR="0063167F" w:rsidRPr="0063167F" w:rsidRDefault="00C64D15" w:rsidP="00C64D15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67F" w:rsidRPr="0063167F">
        <w:rPr>
          <w:rFonts w:ascii="Times New Roman" w:hAnsi="Times New Roman" w:cs="Times New Roman"/>
          <w:sz w:val="28"/>
          <w:szCs w:val="28"/>
        </w:rPr>
        <w:t>Живая сила традиции. 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Сказочно-мифологические темы(6ч.)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Слушание: Языческая Русь в «Весне священной» И.Стравинского, Н.Римский-Корсаков. Сцена Весны с птицами. Вступление к опере «Снегурочка»; И. Стравинский. Весенние гадания. Пляски щеголих. Из балета «Весна священная»; К. Дебюсси.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Послеполуденньий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отдых фавна», бессмертный романс П.И.Чайковского «Благословляю вас, леса». Разучивание: Я.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«Песня о земной красоте», 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И.Сохадзе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«Добрая фея», Л.Квинт, стихи В.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«Здравствуй мир», В. Чернышев, стихи Р. Рождественского «Этот большой мир».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Мир человеческих чувств (10ч)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 Слушание: Соната № 14 «Лунная» для фортепиано, 1 часть, Соната № 8 «Патетическая», 2 часть «Больше чем любовь»; Н. Римский-Корсаков, хороводная песня Садко из оперы «Садко»; В.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Моцарт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онцерт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№ 23 для фортепиано с оркестром, фрагменты, П. Чайковский, Сцена письма из оперы «Евгений Онегин»;М. Глинка, стихи А. Пушкина. «В крови горит огонь желанья...», П. Чайковский, увертюра-фантазия «Ромео и Джульетта», фрагмент; Г.Свиридов «Тройка» из оркестровой сюиты «Метель», вокальный стиль 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BelCanto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и его мастера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ЭнрикоКарузо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Франко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Лучано Паваротти,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АндреаБочелли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Разучивание: романс 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В поисках истины и красоты (5ч)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Шостакович, стихи Микеланджело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«Бессмертие» из сюиты для баса и фортепиано; П. Чайковский «Болезнь куклы» из «Детского альбома»; Р.Шуман «Грезы»; С. Рахманинов «Колокола» № 1, из поэмы для солистов, хора и симфонического оркестра; П.Чайковский «Декабрь. Святки» из цикла «Времена года»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.Римский-Корсаков, колядные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SilientNight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Колокала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 современности в музыке (10ч)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Как мы понимаем современность? Вечные сюжеты. Философские образы ХХ века.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Турангалила-симфония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Антология рок – музыки. Рок опера. Зарубежная поп музыка. Российская эстрада. Обобщение материала по теме «Традиция и современность в музыке». Итоговое тестирование.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Слушание: А. Хачатурян «Смерть гладиатора», адажио Спартака и Фригии из балета «Спартак»; 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«Ликование звезд» (V часть) и «Сад сна любви» (VI часть) из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Турангалилы-симфонии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»; Дж. Гершвин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Рапсодия в стиле блюз» и «Колыбельная Клары, дуэт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 из оперы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Весс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»; 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А.Эшнай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Симфония № 2, II часть, фрагмент; 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Рге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ludio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Тоссаtа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СоncertoGrosso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№ 1 для двух скрипок, клавесина, препарированного фортепиано и струнного оркестра; 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Разучивание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Герман «Привет, Долли!»; Дж. Леннон, </w:t>
      </w:r>
      <w:r w:rsidRPr="0063167F">
        <w:rPr>
          <w:rFonts w:ascii="Times New Roman" w:hAnsi="Times New Roman" w:cs="Times New Roman"/>
          <w:sz w:val="28"/>
          <w:szCs w:val="28"/>
        </w:rPr>
        <w:lastRenderedPageBreak/>
        <w:t xml:space="preserve">П.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«Вчера»; Б.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Лепин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стихи В.Коростылёва. «Песенка о хорошем настроении»; Ю.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, стихи Ю.Разумовского «Россия, Россия».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Слушание музыки: произведения по выбору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Разучивание песен: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стихи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Дидурова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«Прощальный вальс»; И.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Грибулина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Прощальная. Обработка Ю. Алиева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Обобщающий урок по теме года «Традиции и современность в музыке» (1ч).</w:t>
      </w: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D15" w:rsidRDefault="00C64D15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15" w:rsidRDefault="00C64D15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783" w:tblpY="5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2"/>
        <w:gridCol w:w="8221"/>
        <w:gridCol w:w="2835"/>
      </w:tblGrid>
      <w:tr w:rsidR="0063167F" w:rsidRPr="0063167F" w:rsidTr="00D27C63">
        <w:trPr>
          <w:trHeight w:val="557"/>
        </w:trPr>
        <w:tc>
          <w:tcPr>
            <w:tcW w:w="1951" w:type="dxa"/>
          </w:tcPr>
          <w:p w:rsidR="0063167F" w:rsidRPr="0063167F" w:rsidRDefault="0063167F" w:rsidP="006316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3167F" w:rsidRPr="0063167F" w:rsidTr="00D27C63">
        <w:trPr>
          <w:trHeight w:val="233"/>
        </w:trPr>
        <w:tc>
          <w:tcPr>
            <w:tcW w:w="13149" w:type="dxa"/>
            <w:gridSpan w:val="4"/>
          </w:tcPr>
          <w:p w:rsidR="0063167F" w:rsidRPr="0063167F" w:rsidRDefault="0063167F" w:rsidP="0063167F">
            <w:pPr>
              <w:pStyle w:val="a6"/>
              <w:ind w:firstLine="708"/>
              <w:jc w:val="center"/>
              <w:rPr>
                <w:b/>
                <w:sz w:val="28"/>
                <w:szCs w:val="28"/>
              </w:rPr>
            </w:pPr>
            <w:r w:rsidRPr="0063167F">
              <w:rPr>
                <w:b/>
                <w:sz w:val="28"/>
                <w:szCs w:val="28"/>
              </w:rPr>
              <w:t>Тема года: «Традиция и современность в музыке» -  34 ч.</w:t>
            </w:r>
          </w:p>
        </w:tc>
      </w:tr>
      <w:tr w:rsidR="0063167F" w:rsidRPr="0063167F" w:rsidTr="00D27C63">
        <w:trPr>
          <w:trHeight w:val="305"/>
        </w:trPr>
        <w:tc>
          <w:tcPr>
            <w:tcW w:w="13149" w:type="dxa"/>
            <w:gridSpan w:val="4"/>
          </w:tcPr>
          <w:p w:rsidR="0063167F" w:rsidRPr="0063167F" w:rsidRDefault="0063167F" w:rsidP="0063167F">
            <w:pPr>
              <w:pStyle w:val="a6"/>
              <w:ind w:firstLine="708"/>
              <w:jc w:val="center"/>
              <w:rPr>
                <w:b/>
                <w:sz w:val="28"/>
                <w:szCs w:val="28"/>
              </w:rPr>
            </w:pPr>
            <w:r w:rsidRPr="0063167F">
              <w:rPr>
                <w:b/>
                <w:sz w:val="28"/>
                <w:szCs w:val="28"/>
              </w:rPr>
              <w:t>О традициях в музыке  - 3 ч.</w:t>
            </w:r>
          </w:p>
        </w:tc>
      </w:tr>
      <w:tr w:rsidR="0063167F" w:rsidRPr="0063167F" w:rsidTr="00D27C63">
        <w:trPr>
          <w:trHeight w:val="251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«старая»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«новая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Настоящая музыка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не бывает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«старой»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3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Живая сила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13149" w:type="dxa"/>
            <w:gridSpan w:val="4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Сказочно мифологические темы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начинается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 мифа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Мир сказочной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мифологии: опера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Н. Римского-Корсакова</w:t>
            </w:r>
          </w:p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«Снегурочка»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Языческая Русь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«Весне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священной»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И. Стравинского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«Благословляю вас, леса...»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195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«Благословляю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вас, леса...»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5"/>
        </w:trPr>
        <w:tc>
          <w:tcPr>
            <w:tcW w:w="13149" w:type="dxa"/>
            <w:gridSpan w:val="4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Миф человеческих чувств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радости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1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11-12.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Мелодией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одной звучат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печаль и радость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34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13.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«Слезы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людские, о слезы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людские...»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1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14.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Бессмертные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звуки «Лунной»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сонаты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15-16.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Два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пушкинских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67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17.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Трагедия любви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П. Чайковский.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«Ромео 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Джульетта»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18.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Подвиг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во имя свободы.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Л. Бетховен.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Увертюра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«Эгмонт»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4"/>
        </w:trPr>
        <w:tc>
          <w:tcPr>
            <w:tcW w:w="1951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19.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Мотивы пути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дороги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русском искусстве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70"/>
        </w:trPr>
        <w:tc>
          <w:tcPr>
            <w:tcW w:w="13149" w:type="dxa"/>
            <w:gridSpan w:val="4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поисках истины и красоты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</w:tr>
      <w:tr w:rsidR="0063167F" w:rsidRPr="0063167F" w:rsidTr="00D27C63">
        <w:trPr>
          <w:trHeight w:val="359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20.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Мир духовной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музыки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50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21.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Колокольный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звон на Руси 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22.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Рождественская звезда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23.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От Рождества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до Крещений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498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24.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«Светлый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Праздник».</w:t>
            </w:r>
          </w:p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Православная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сегодня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70"/>
        </w:trPr>
        <w:tc>
          <w:tcPr>
            <w:tcW w:w="13149" w:type="dxa"/>
            <w:gridSpan w:val="4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современной музыке – 10 ч.</w:t>
            </w:r>
          </w:p>
        </w:tc>
      </w:tr>
      <w:tr w:rsidR="0063167F" w:rsidRPr="0063167F" w:rsidTr="00D27C63">
        <w:trPr>
          <w:trHeight w:val="339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25.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мы понимаем современность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1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26.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Вечные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сюжеты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97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27.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Философские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XX века: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Турангалила-симфония</w:t>
            </w:r>
            <w:proofErr w:type="spellEnd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 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Мессиана</w:t>
            </w:r>
            <w:proofErr w:type="spellEnd"/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9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28.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Запада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Востока в творчестве отечественных современных композиторов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480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29.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Новые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в музыке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XX века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(джазовая музыка)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7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30.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Лирические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советской музыки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4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31.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времен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69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32-33.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«Любовь никогда не перестанет»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327"/>
        </w:trPr>
        <w:tc>
          <w:tcPr>
            <w:tcW w:w="2093" w:type="dxa"/>
            <w:gridSpan w:val="2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34.</w:t>
            </w:r>
          </w:p>
        </w:tc>
        <w:tc>
          <w:tcPr>
            <w:tcW w:w="8221" w:type="dxa"/>
          </w:tcPr>
          <w:p w:rsidR="0063167F" w:rsidRPr="0063167F" w:rsidRDefault="0063167F" w:rsidP="006316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3167F" w:rsidRPr="0063167F" w:rsidRDefault="0063167F" w:rsidP="0063167F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27"/>
        </w:trPr>
        <w:tc>
          <w:tcPr>
            <w:tcW w:w="13149" w:type="dxa"/>
            <w:gridSpan w:val="4"/>
          </w:tcPr>
          <w:p w:rsidR="0063167F" w:rsidRPr="0063167F" w:rsidRDefault="0063167F" w:rsidP="0063167F">
            <w:pPr>
              <w:pStyle w:val="a6"/>
              <w:rPr>
                <w:sz w:val="28"/>
                <w:szCs w:val="28"/>
              </w:rPr>
            </w:pPr>
            <w:r w:rsidRPr="0063167F">
              <w:rPr>
                <w:b/>
                <w:color w:val="000000" w:themeColor="text1"/>
                <w:sz w:val="28"/>
                <w:szCs w:val="28"/>
              </w:rPr>
              <w:t xml:space="preserve">            Итого за год: 34 часа</w:t>
            </w:r>
          </w:p>
        </w:tc>
      </w:tr>
    </w:tbl>
    <w:p w:rsidR="0063167F" w:rsidRP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167F" w:rsidRPr="0063167F" w:rsidSect="0063167F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B4" w:rsidRDefault="000807B4" w:rsidP="0063167F">
      <w:pPr>
        <w:spacing w:after="0" w:line="240" w:lineRule="auto"/>
      </w:pPr>
      <w:r>
        <w:separator/>
      </w:r>
    </w:p>
  </w:endnote>
  <w:endnote w:type="continuationSeparator" w:id="0">
    <w:p w:rsidR="000807B4" w:rsidRDefault="000807B4" w:rsidP="006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8"/>
      <w:docPartObj>
        <w:docPartGallery w:val="Page Numbers (Bottom of Page)"/>
        <w:docPartUnique/>
      </w:docPartObj>
    </w:sdtPr>
    <w:sdtContent>
      <w:p w:rsidR="0063167F" w:rsidRDefault="0063167F">
        <w:pPr>
          <w:pStyle w:val="aa"/>
          <w:jc w:val="right"/>
        </w:pPr>
        <w:fldSimple w:instr=" PAGE   \* MERGEFORMAT ">
          <w:r w:rsidR="00C64D15">
            <w:rPr>
              <w:noProof/>
            </w:rPr>
            <w:t>11</w:t>
          </w:r>
        </w:fldSimple>
      </w:p>
    </w:sdtContent>
  </w:sdt>
  <w:p w:rsidR="0063167F" w:rsidRDefault="006316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B4" w:rsidRDefault="000807B4" w:rsidP="0063167F">
      <w:pPr>
        <w:spacing w:after="0" w:line="240" w:lineRule="auto"/>
      </w:pPr>
      <w:r>
        <w:separator/>
      </w:r>
    </w:p>
  </w:footnote>
  <w:footnote w:type="continuationSeparator" w:id="0">
    <w:p w:rsidR="000807B4" w:rsidRDefault="000807B4" w:rsidP="0063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167F"/>
    <w:rsid w:val="00002D3F"/>
    <w:rsid w:val="000807B4"/>
    <w:rsid w:val="00386B03"/>
    <w:rsid w:val="0063167F"/>
    <w:rsid w:val="007E78D3"/>
    <w:rsid w:val="00C64D15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3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3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67F"/>
  </w:style>
  <w:style w:type="paragraph" w:styleId="aa">
    <w:name w:val="footer"/>
    <w:basedOn w:val="a"/>
    <w:link w:val="ab"/>
    <w:uiPriority w:val="99"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2020-05-28T13:22:00Z</dcterms:created>
  <dcterms:modified xsi:type="dcterms:W3CDTF">2020-05-28T13:33:00Z</dcterms:modified>
</cp:coreProperties>
</file>