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4" w:rsidRDefault="00213014">
      <w:r>
        <w:rPr>
          <w:noProof/>
          <w:lang w:eastAsia="ru-RU"/>
        </w:rPr>
        <w:drawing>
          <wp:inline distT="0" distB="0" distL="0" distR="0">
            <wp:extent cx="9251950" cy="6727492"/>
            <wp:effectExtent l="19050" t="0" r="6350" b="0"/>
            <wp:docPr id="3" name="Рисунок 3" descr="D:\рабочие программы\мое\СКАН ТИТУЛЬН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е программы\мое\СКАН ТИТУЛЬН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«Изобразительное искусство»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D44B35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D44B3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D44B35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D44B35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Согласно поставленным целям, по окончании изучения изобразительного искусства в 8 классе ожидаются следующие 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Личностные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участвовать в художественной жизни класса, школы, и др.; анализировать и оценивать процесс и результаты собственной деятельности и соотносить их с поставленной задачей.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освоенные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УУД: познавательные, регулятивные, коммуникативные)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сравнение, анализ, обобщение, установление связей и отношений между явлениями культуры;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культурно-познавательная, коммуникативная и социально-эстетическая компетентности.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Выпускники научатся: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так же к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относится перечень умений, проверяемых в рамках выполнения комплексной работы на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межпредметной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основе в 8 классе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Поиск информации и понимание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Определять главную тему, общую цель или назначение текста. Формулировать тезис, выражающий общий смысл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Выбирать из текста или придумать заголовок, соответствующий содержанию и общему смыслу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Предвосхищать содержание предметного плана текста по заголовку и с опорой на предыдущий опыт.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Объяснять порядок частей / инструкций, содержащихся в тексте.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основные текстовые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внетекстовые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Находить в тексте требуемую информацию (пробегать те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кст гл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Ставить перед собой цель чтения, направляя внимание на полезную в данный момент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Выделять не только главную, но и избыточную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Прогнозировать последовательность изложения идей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Сопоставлять разные точки зрения и разные источники информации по заданной теме.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Выполнять смысловое свёртывание выделенных фактов и мыслей.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Формировать на основе текста систему аргументов (доводов) для обоснования определённой позиции.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000000"/>
          <w:sz w:val="28"/>
          <w:szCs w:val="28"/>
        </w:rPr>
        <w:t>Работа с текстом: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35">
        <w:rPr>
          <w:rFonts w:ascii="Times New Roman" w:hAnsi="Times New Roman" w:cs="Times New Roman"/>
          <w:i/>
          <w:color w:val="000000"/>
          <w:sz w:val="28"/>
          <w:szCs w:val="28"/>
        </w:rPr>
        <w:t>преобразование и интерпретация информации.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Сравнивать и противопоставлять заключённую в тексте информацию разного характера.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Обнаруживать в тексте доводы в подтверждение выдвинутых тезисов.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Делать выводы из сформулированных посылок.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Работа с текстом: оценка информации.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Связывать информацию, обнаруженную в тексте, со знаниями из других источников.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Откликаться на форму текста: оценивать не только содержание текста, но и его форму, а в целом – мастерство его исполнения.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 процессе работы с одним или несколькими источниками выявлять содержащуюся в них противоречивую, конфликтную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Регулятивные универсальные учебные действия.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постановку новых целей, преобразование практической задачи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познавательную.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Самостоятельно анализировать условия достижения цели на основе учёта выделенных ориентиров действия в новом учебном материале.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Планировать пути достижения целей. Устанавливать целевые приоритеты.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Использовать основы прогнозирования как предвидения будущих событий и развития процесса.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Осуществлять логическую операцию установления родовидовых отношений, ограничение понятия.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сравнение,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Строить классификацию на основе дихотомического деления (на основе отрицания).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III.Предметные</w:t>
      </w:r>
      <w:proofErr w:type="spellEnd"/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умения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искусства и художественной деятельности в жизни человека и общества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 потенциал искусства в познании мира, в формировании отношения к человеку, природным и социальным явлениям;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искусства в создании материальной среды обитания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произведения разных эпох, художественных стилей;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Духовно-нравственные проблемы жизни и искусства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связи искусства с всемирной историей и историей Отечества;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эстетическим</w:t>
      </w:r>
      <w:proofErr w:type="gram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 пластических искусств и художественный образ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proofErr w:type="spellStart"/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</w:t>
      </w:r>
      <w:proofErr w:type="spellEnd"/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художественного образа и понятия «выразительность» в искусстве;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художественные материалы для воплощения собственного художественно-творческого замысла в живописи, скульптуре, графике;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 жанры изобразительного искусства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виды декоративно-прикладных искусств, понимать их специфику;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 шедевры национального и мирового изобразительного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Изобразительная природа фотографии, театра, кино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особенности визуального художественного образа в театре и кино;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применять компьютерные технологии в собственной художественно-творческой деятельности (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 средства художественной выразительности в собственных фотоработах;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 в работе над цифровой фотографией технические средства </w:t>
      </w:r>
      <w:proofErr w:type="spell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Photoshop</w:t>
      </w:r>
      <w:proofErr w:type="spell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 и анализировать выразительность и соответствие авторскому замыслу сценографии, костюмов, грима после просмотра спектакля;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понимать и анализировать </w:t>
      </w:r>
      <w:proofErr w:type="spell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раскадровку</w:t>
      </w:r>
      <w:proofErr w:type="spell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реквизит, костюмы и грим после просмотра художественного фильма.</w:t>
      </w:r>
    </w:p>
    <w:p w:rsidR="00107029" w:rsidRPr="00D44B35" w:rsidRDefault="00107029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14" w:rsidRPr="00D44B35" w:rsidRDefault="00213014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изобразительному искусству в 8 классе.</w:t>
      </w: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«Изобразительное искусство</w:t>
      </w:r>
      <w:r w:rsidRPr="00D44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B35">
        <w:rPr>
          <w:rFonts w:ascii="Times New Roman" w:eastAsia="Calibri" w:hAnsi="Times New Roman" w:cs="Times New Roman"/>
          <w:b/>
          <w:sz w:val="28"/>
          <w:szCs w:val="28"/>
        </w:rPr>
        <w:t>в театре, кино, на телевидении</w:t>
      </w:r>
      <w:r w:rsidRPr="00D44B35">
        <w:rPr>
          <w:rFonts w:ascii="Times New Roman" w:hAnsi="Times New Roman" w:cs="Times New Roman"/>
          <w:b/>
          <w:sz w:val="28"/>
          <w:szCs w:val="28"/>
        </w:rPr>
        <w:t>».</w:t>
      </w:r>
    </w:p>
    <w:p w:rsidR="00107029" w:rsidRPr="00D44B35" w:rsidRDefault="00107029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Художник и искусство театра. Роль изображения в синтетических искусствах (8ч)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Образная сила искусства. Изображение в театре и кино.- 1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Театральное искусство и художник. Правда и магия театра 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Актер – основа театрального искусства. Сценография – элемент  единого образа спектакля. Устройство сцены и принципы  театрального макетирования.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Сценография  - особый вид художественного творчества. Безграничное  пространство сцены</w:t>
      </w:r>
      <w:r w:rsidRPr="00D44B35">
        <w:rPr>
          <w:rFonts w:ascii="Times New Roman" w:hAnsi="Times New Roman" w:cs="Times New Roman"/>
          <w:b/>
          <w:i/>
          <w:color w:val="000000"/>
          <w:sz w:val="28"/>
          <w:szCs w:val="28"/>
        </w:rPr>
        <w:t>.-1</w:t>
      </w: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Сценография искусство и производство.- 1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Этапы и формы работы театрального художника. Элементы декорационного оформления сцены.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Костюм, грим и маска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или магическое « если бы».Тайны актерского перевоплощения.-1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Образность и условность театрального костюма. Отличия бытового костюма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грима, прически от сценического.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Костюм – средство характеристики персонажа.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Художник в театре кукол. Привет от Карабаса –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Барабаса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Спектакль – от замысла к воплощению. Третий звонок.- 1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Анализ этапов создания театральной постановки. Важнейшая роль зрителя. Многофункциональность  современных сценических зрелищ.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искусств: от рисунка к фотографии. Эволюция изобразительных искусств и технологий .- 8 часов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– взгляд сохраненный навсегда. Фотография  - новое изображение реальности.-1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Становление фотографии как искусства. Искусство фотографии. Фотографическое изображени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не реальность , а новая художественная условность.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Грамота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фитокомпозиции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 съемки. Основа 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операторского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фотомастерства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 умение видеть и выбирать.1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Опыт изобразительного искусства -  фундамент съемочной грамоты. Композиция в живописи и фотографии. Выбор объекта, точки съемки, ракурс и крупность плана как художественно -  выразительные средства в фотографии.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искусство « светописи»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.В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ещь : свет и фактура. 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фотонатюрморта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На фоне Пушкина снимается  семейство». Искусство </w:t>
      </w:r>
      <w:proofErr w:type="spellStart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>фотопейзажа</w:t>
      </w:r>
      <w:proofErr w:type="spellEnd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>фотоинтерьера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Образные возможности  цветной и черно -  белой фотографии. Световые эффекты. Цвет в живописи и фотографии.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Фотопейзаж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хранилище  визуально – эмоциональной памяти  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увиденном.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Человек на фотографии. Операторское мастерство фотооператора.-2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Событие в кадре. Искусство фоторепортажа.1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и компьютер. Документ для фальсификации: факт и его компьютерная трактовка. 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Фильм творец и зритель. Что мы знаем об искусстве кино? 10 ч.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Многоголосый язык экрана. Синтетическая природа фильма и монтаж. Пространство и время в кино.-3часа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 – синтез слова, звука, музыки. Экранное изображение -  эффект последовательной смены кадров, их соединение. Художественная условность пространства и времени в  фильме.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Художник и художественное творчество в кино. Художник в игровом фильме.-2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От большого экрана к домашнему видео. Азбука киноязыка.-2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основы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киноязыка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кинокомпозиции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 Фильм – рассказ в картинках. Понятие кадра и плана.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Бесконечный мир кинематографа.-3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анимации. Многообразие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жанровых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киноформ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 История и специфика рисовального  фильма.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Телевидение, пространство культура. Экран – искусство – зритель. - 8 ч.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Мир на экране: здесь и сейчас. Информационная и художественная природа телевизионного изображения.- 2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Телевидение – новая визуальная технология. Художественный вкус и культура. Интернет – новейшее коммуникативное  средство. Актуальность и необходимость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зрительской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 творческой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телеграмоты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Телевидение и документальное кино. Телевизионная  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документалистика</w:t>
      </w:r>
      <w:proofErr w:type="spellEnd"/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: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от видеосюжета до телерепортажа.-1час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>Жизнь врасплох</w:t>
      </w:r>
      <w:proofErr w:type="gramStart"/>
      <w:r w:rsidRPr="00D44B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>Киноглаз</w:t>
      </w:r>
      <w:proofErr w:type="spellEnd"/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 xml:space="preserve">. 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Кинонаблюдение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основа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документального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видеотворчества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. Метод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кинонаблюдения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основное средство изображения события и человека в документальном фильме телерепортаже.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Телевидение, Интернет… Что дальше? Современные формы экранного языка.-1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Киноязык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коноформы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видеодеятельности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в интернет – пространстве.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царстве кривых зеркал, или Вечные истина искусства.- 2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Роль визуально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213014" w:rsidRPr="00D44B35" w:rsidRDefault="00213014" w:rsidP="00D44B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tblpX="699" w:tblpY="1"/>
        <w:tblOverlap w:val="never"/>
        <w:tblW w:w="192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9498"/>
        <w:gridCol w:w="2126"/>
        <w:gridCol w:w="358"/>
        <w:gridCol w:w="2061"/>
        <w:gridCol w:w="3405"/>
      </w:tblGrid>
      <w:tr w:rsidR="00213014" w:rsidRPr="00D44B35" w:rsidTr="00D44B35">
        <w:trPr>
          <w:gridAfter w:val="3"/>
          <w:wAfter w:w="5824" w:type="dxa"/>
          <w:trHeight w:val="4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3014" w:rsidRPr="00D44B35" w:rsidTr="00D44B35">
        <w:trPr>
          <w:gridAfter w:val="3"/>
          <w:wAfter w:w="5824" w:type="dxa"/>
          <w:trHeight w:val="476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Художник и искусство театра. </w:t>
            </w:r>
            <w:r w:rsid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Роль изображения в синтетических искусствах. </w:t>
            </w:r>
            <w:proofErr w:type="gramStart"/>
            <w:r w:rsid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107029"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часов.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в театре и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Театральное искусство и художник. Правда и магия театра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Сценография - особый вид художественного творчества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Сценография - искусство и производство.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Костюм, грим и маска, или </w:t>
            </w:r>
            <w:proofErr w:type="gramStart"/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Магическое</w:t>
            </w:r>
            <w:proofErr w:type="gramEnd"/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«если бы». Тайны актерского </w:t>
            </w: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перевоплощения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6-7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Художник в театре кукол. Привет от Карабаса – </w:t>
            </w:r>
            <w:proofErr w:type="spellStart"/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Барабаса</w:t>
            </w:r>
            <w:proofErr w:type="spellEnd"/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 – от замысла к воплощению. Третий звонок.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 xml:space="preserve">Эстафета искусств: от рисунка к фотографии.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>Эволюция изобразительных искусств и технологий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8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  <w:sz w:val="28"/>
                <w:szCs w:val="28"/>
              </w:rPr>
            </w:pPr>
            <w:r w:rsidRPr="00D44B35">
              <w:rPr>
                <w:rStyle w:val="c11"/>
                <w:color w:val="101314"/>
                <w:sz w:val="28"/>
                <w:szCs w:val="28"/>
              </w:rPr>
              <w:t>Фотография- взгляд сохранённый навсегда.</w:t>
            </w:r>
          </w:p>
          <w:p w:rsidR="00213014" w:rsidRPr="00D44B35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  <w:sz w:val="28"/>
                <w:szCs w:val="28"/>
              </w:rPr>
            </w:pPr>
            <w:r w:rsidRPr="00D44B35">
              <w:rPr>
                <w:rStyle w:val="c11"/>
                <w:color w:val="101314"/>
                <w:sz w:val="28"/>
                <w:szCs w:val="28"/>
              </w:rPr>
              <w:t>Фотография – новое изображение реальности.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 xml:space="preserve">Грамота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>фотокомпозиции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 xml:space="preserve"> и съемки.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107029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</w:t>
            </w:r>
            <w:r w:rsidR="00213014"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Фотография-искусство светописи. Вещь: свет и фактура</w:t>
            </w:r>
            <w:proofErr w:type="gram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Человек на фотографии.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Событие в кадре. Искусство фоторепортажа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Фотография и компьютер.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Фильм – творец и зритель.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Что мы знаем  об искусстве кино?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17,18,19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>Многоголосный  язык экрана.  Синтетическая природа фильма и монтаж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Художник и художественное творчество в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color w:val="101314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От большого экрана к домашнему  видео. Азбука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киноязыка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24,25,26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Бесконечный мир кинематографа.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014" w:rsidRPr="00D44B35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Телевидение </w:t>
            </w:r>
            <w:proofErr w:type="gramStart"/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–п</w:t>
            </w:r>
            <w:proofErr w:type="gramEnd"/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ространство культуры?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 xml:space="preserve">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Экран – искусство – зритель</w:t>
            </w: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 xml:space="preserve">. </w:t>
            </w:r>
            <w:r w:rsid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8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Мир на экране: здесь и сейчас.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Телевидение и документальное кино. </w:t>
            </w:r>
            <w:proofErr w:type="gram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Телевизионная</w:t>
            </w:r>
            <w:proofErr w:type="gram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документалистика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: от видеосюжета до телерепортажа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Жизнь врасплох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Киноглаз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Современные формы экранного языка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В царстве кривых зеркал, или Вечные истины искусства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D44B35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</w:t>
            </w:r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213014" w:rsidRPr="00D44B35" w:rsidRDefault="00213014" w:rsidP="00D44B35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213014" w:rsidRPr="00D44B35" w:rsidSect="00213014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F6" w:rsidRDefault="003361F6" w:rsidP="00213014">
      <w:pPr>
        <w:spacing w:after="0" w:line="240" w:lineRule="auto"/>
      </w:pPr>
      <w:r>
        <w:separator/>
      </w:r>
    </w:p>
  </w:endnote>
  <w:endnote w:type="continuationSeparator" w:id="0">
    <w:p w:rsidR="003361F6" w:rsidRDefault="003361F6" w:rsidP="0021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400"/>
      <w:docPartObj>
        <w:docPartGallery w:val="Page Numbers (Bottom of Page)"/>
        <w:docPartUnique/>
      </w:docPartObj>
    </w:sdtPr>
    <w:sdtContent>
      <w:p w:rsidR="00213014" w:rsidRDefault="00E94FC6">
        <w:pPr>
          <w:pStyle w:val="a9"/>
          <w:jc w:val="right"/>
        </w:pPr>
        <w:fldSimple w:instr=" PAGE   \* MERGEFORMAT ">
          <w:r w:rsidR="00D44B35">
            <w:rPr>
              <w:noProof/>
            </w:rPr>
            <w:t>2</w:t>
          </w:r>
        </w:fldSimple>
      </w:p>
    </w:sdtContent>
  </w:sdt>
  <w:p w:rsidR="00213014" w:rsidRDefault="00213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F6" w:rsidRDefault="003361F6" w:rsidP="00213014">
      <w:pPr>
        <w:spacing w:after="0" w:line="240" w:lineRule="auto"/>
      </w:pPr>
      <w:r>
        <w:separator/>
      </w:r>
    </w:p>
  </w:footnote>
  <w:footnote w:type="continuationSeparator" w:id="0">
    <w:p w:rsidR="003361F6" w:rsidRDefault="003361F6" w:rsidP="0021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14"/>
    <w:rsid w:val="00107029"/>
    <w:rsid w:val="001C6C99"/>
    <w:rsid w:val="00213014"/>
    <w:rsid w:val="003361F6"/>
    <w:rsid w:val="00386B03"/>
    <w:rsid w:val="007E78D3"/>
    <w:rsid w:val="00AF26FF"/>
    <w:rsid w:val="00C17CD5"/>
    <w:rsid w:val="00D44B35"/>
    <w:rsid w:val="00E9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1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13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3014"/>
    <w:rPr>
      <w:rFonts w:ascii="Calibri" w:eastAsia="Times New Roman" w:hAnsi="Calibri" w:cs="Times New Roman"/>
      <w:lang w:eastAsia="ru-RU"/>
    </w:rPr>
  </w:style>
  <w:style w:type="paragraph" w:customStyle="1" w:styleId="c28">
    <w:name w:val="c28"/>
    <w:basedOn w:val="a"/>
    <w:rsid w:val="0021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3014"/>
  </w:style>
  <w:style w:type="paragraph" w:styleId="a7">
    <w:name w:val="header"/>
    <w:basedOn w:val="a"/>
    <w:link w:val="a8"/>
    <w:uiPriority w:val="99"/>
    <w:semiHidden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014"/>
  </w:style>
  <w:style w:type="paragraph" w:styleId="a9">
    <w:name w:val="footer"/>
    <w:basedOn w:val="a"/>
    <w:link w:val="aa"/>
    <w:uiPriority w:val="99"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2CA2-8F93-49D1-8B72-5DF0CF8D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2020-05-28T10:17:00Z</dcterms:created>
  <dcterms:modified xsi:type="dcterms:W3CDTF">2020-05-28T13:45:00Z</dcterms:modified>
</cp:coreProperties>
</file>