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A" w:rsidRDefault="003A426D" w:rsidP="00C671BF">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251950" cy="6722699"/>
            <wp:effectExtent l="0" t="0" r="0" b="0"/>
            <wp:docPr id="1" name="Рисунок 1" descr="C:\Users\User\Desktop\алг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лг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lastRenderedPageBreak/>
        <w:t>Планируемые результаты</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Личностные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2) 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критичность мышления, инициатива, находчивость, активность при решении математических задач.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Метапредметные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развитие компетентности в области использования информационно-коммуникационных технологий;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9) умение понимать и использовать математические средства наглядности (графики, таблицы, схемы и др.) для иллюстрации, интерпретации, аргументации;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10) умение выдвигать гипотезы при решении задачи, понимать необходимость их проверки;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11) понимание сущности алгоритмических предписаний и умение действовать в соответствии с предложенным алгоритмом.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осознание значения математики для повседневной жизни человека;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4) владение базовым понятийным аппаратом по основным разделам содержания;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систематические знания о функциях и их свойствах;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вычисления с действительными числами;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уравнения, неравенства, системы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текстовые задачи арифметическим способом, с помощью составления и решения уравнений, систем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алгебраический язык для описания предметов окружающего мира и создания соответствующих математических моделей;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тождественные преобразования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операции над множествами;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исследовать функции и строить их графики;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читать и использовать информацию, представленную в виде таблицы, диаграммы (столбчатой или круговой);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комбинаторные задачи.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Рациональные выражения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научится:</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осуществлять в рациональных выражениях числовые подстановки и выполнять соответствующие вычисления;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действия сложения и вычитания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сокращать дробь;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возводить дробь в степень;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выполнять действия умножения и деления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разложение многочлена на множители применением формул; сокращенного умножения;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преобразование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устанавливать, при каких значениях переменной алгебраическая дробь не имеет смысла.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Выполнять построение и чтение графика функции у=к/х</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выбирать рациональный способ решения;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давать определения алгебраическим понятиям;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заданными алгоритмами;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текстами научного стиля, составлять конспект;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Квадратные корни. Действительные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b/>
          <w:sz w:val="24"/>
          <w:szCs w:val="24"/>
        </w:rPr>
        <w:t xml:space="preserve"> Ученик научится</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округлять числа, записывать их в стандартном виде;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начальные представления о множестве действительных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оперировать понятиями «тождество», «тождественное преобразование»; доказывать тождества.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находить область определения и область значений функции, читать график функции;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функций у=ах2; y = vx </w:t>
      </w:r>
      <w:r w:rsidRPr="00D2562F">
        <w:rPr>
          <w:rFonts w:ascii="Times New Roman" w:hAnsi="Times New Roman" w:cs="Times New Roman"/>
          <w:sz w:val="24"/>
          <w:szCs w:val="24"/>
        </w:rPr>
        <w:sym w:font="Times New Roman" w:char="F03D"/>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находить по графику нули функции, промежутки, где функция принимает положительные и отрицательные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извлекать квадратный корень из неотрицательного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 функции, описывать её свойства;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свойства квадратных корней при нахождении значения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корнями которых являются иррациональные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упрощения выражений, содержащих квадратный корень с применением изученных свойств;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вычислять значения квадратных корней, не используя таблицу квадратов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преобразования, содержащие операцию извлечения корня;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освобождаться от иррациональности в знаменателе;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выражения на множители способом группировки, используя определение и свойства квадратного корня, формулы квадратов суммы и разности;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оценивать неизвлекаемые корни, находить их приближенные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выполняют преобразования иррациональных выражений: сокращать дроби, раскладывая выражения на множители.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самостоятельно задумывать, планировать и выполнять учебное исследование.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с использованием возможностей специальных компьютерных инструментов и программ;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 основе комбинирования ранее изученных алгоритмов и способов действия решать нетиповые задачи, выполняя продуктивные действия эвристического типа.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свободно работать с текстами научного стиля;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делать умозаключения (индуктивное и по аналогии) и выводы на основе аргументации, формулировать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участвовать в диалоге, аргументированно отстаивать свою точку зрения;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точку зрения собеседника, признавать право на иное мнение;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проверку выводов, положений, закономерностей, теорем;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Квадратные уравнения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научится: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неполные 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выделением квадрата двучлена;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по формуле;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квадратных уравнений;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теорему Виета и обратную теорему;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на множители квадратный трёхчлен;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дробные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рациональных уравнений, выделяя три этапа математического моделирования;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рациональные уравнения, используя метод введения новой переменной;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биквадратные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получит возможность</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с параметрами и проводить исследование всех корней квадратного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равносильные переходы при решении иррациональных уравнений разной степени трудности;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воспроизводить теорию с заданной степенью свернутости;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параметр;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составлять план и последовательность действий в связи прогнозируемым результатом;</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 осуществлять контроль, коррекцию, оценку действий партнера.   </w:t>
      </w:r>
    </w:p>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t>Содержание учебного предмета</w:t>
      </w:r>
    </w:p>
    <w:p w:rsidR="00C671BF" w:rsidRPr="00D2562F" w:rsidRDefault="003635CA" w:rsidP="00C671BF">
      <w:pPr>
        <w:pStyle w:val="ConsPlusNormal"/>
        <w:ind w:firstLine="540"/>
        <w:jc w:val="both"/>
        <w:outlineLvl w:val="5"/>
        <w:rPr>
          <w:rFonts w:ascii="Times New Roman" w:hAnsi="Times New Roman" w:cs="Times New Roman"/>
          <w:b/>
          <w:sz w:val="24"/>
          <w:szCs w:val="24"/>
        </w:rPr>
      </w:pPr>
      <w:r w:rsidRPr="00D2562F">
        <w:rPr>
          <w:rFonts w:ascii="Times New Roman" w:hAnsi="Times New Roman" w:cs="Times New Roman"/>
          <w:b/>
          <w:sz w:val="24"/>
          <w:szCs w:val="24"/>
        </w:rPr>
        <w:t xml:space="preserve"> </w:t>
      </w:r>
    </w:p>
    <w:p w:rsidR="00D2562F" w:rsidRDefault="00D2562F" w:rsidP="00D2562F">
      <w:pPr>
        <w:jc w:val="both"/>
        <w:rPr>
          <w:rFonts w:ascii="Times New Roman" w:hAnsi="Times New Roman" w:cs="Times New Roman"/>
          <w:sz w:val="24"/>
          <w:szCs w:val="24"/>
        </w:rPr>
      </w:pPr>
      <w:r>
        <w:rPr>
          <w:rFonts w:ascii="Times New Roman" w:hAnsi="Times New Roman" w:cs="Times New Roman"/>
          <w:sz w:val="24"/>
          <w:szCs w:val="24"/>
        </w:rPr>
        <w:t xml:space="preserve">      </w:t>
      </w:r>
      <w:r w:rsidR="007E644E" w:rsidRPr="00D2562F">
        <w:rPr>
          <w:rFonts w:ascii="Times New Roman" w:hAnsi="Times New Roman" w:cs="Times New Roman"/>
          <w:sz w:val="24"/>
          <w:szCs w:val="24"/>
        </w:rPr>
        <w:t>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 . . Умножение дробей. Возведение дроби в степень.. Деление дробей Преобразование рациональных выражений. 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007E644E" w:rsidRPr="00D2562F">
        <w:rPr>
          <w:rFonts w:ascii="Times New Roman" w:hAnsi="Times New Roman" w:cs="Times New Roman"/>
          <w:sz w:val="24"/>
          <w:szCs w:val="24"/>
        </w:rPr>
        <w:t xml:space="preserve"> и ее график. Обратная пропорциональность Рациональные и иррациональные числа. Квадратные корни. Арифметический квадратный корень. Уравнение </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vertAlign w:val="superscript"/>
        </w:rPr>
        <w:t>2</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a</w:t>
      </w:r>
      <w:r w:rsidR="007E644E" w:rsidRPr="00D2562F">
        <w:rPr>
          <w:rFonts w:ascii="Times New Roman" w:hAnsi="Times New Roman" w:cs="Times New Roman"/>
          <w:sz w:val="24"/>
          <w:szCs w:val="24"/>
        </w:rPr>
        <w:t xml:space="preserve">. Нахождение приближенных значений квадратного корня. Функция </w:t>
      </w:r>
      <w:r w:rsidR="007E644E" w:rsidRPr="00D2562F">
        <w:rPr>
          <w:rFonts w:ascii="Times New Roman" w:hAnsi="Times New Roman" w:cs="Times New Roman"/>
          <w:sz w:val="24"/>
          <w:szCs w:val="24"/>
          <w:lang w:val="en-US"/>
        </w:rPr>
        <w:t>y</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rPr>
        <w:t xml:space="preserve"> и ее график. Квадратный корень из произведения, дроби, степени. Вынесение множителя из-под знака корня. Внесение множителя под знак корня. Преобразование выражений, содержащих квадратные корни. </w:t>
      </w:r>
      <w:r w:rsidR="003635CA" w:rsidRPr="00D2562F">
        <w:rPr>
          <w:rFonts w:ascii="Times New Roman" w:hAnsi="Times New Roman" w:cs="Times New Roman"/>
          <w:sz w:val="24"/>
          <w:szCs w:val="24"/>
        </w:rPr>
        <w:t xml:space="preserve">Определение квадратного уравнения. Неполные квадратные уравнения. Определение квадратного уравнения. Неполные квадратные уравнения. Преобразование выражений, содержащих квадратные корни. 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w:t>
      </w:r>
      <w:r w:rsidRPr="00D2562F">
        <w:rPr>
          <w:rFonts w:ascii="Times New Roman" w:hAnsi="Times New Roman" w:cs="Times New Roman"/>
          <w:sz w:val="24"/>
          <w:szCs w:val="24"/>
        </w:rPr>
        <w:t>Решение задач с помощью квадратных уравнений. Теорема Виета. . Решение дробных рациональных уравнений. Решение задач с помощью рациональных уравнений. Графический способ решения уравнений. Числовые неравенства. Решение неравенств с одной переменной. Решение систем неравенств с одной переменной. Определение степени с целым отрицательным показателем. Свойства степени с целым показателем. Стандартный вид числа. Запись приближенных значений. . Сбор и группировка статистических данных. Наглядное представление статистической информации.</w:t>
      </w:r>
      <w:r>
        <w:rPr>
          <w:rFonts w:ascii="Times New Roman" w:hAnsi="Times New Roman" w:cs="Times New Roman"/>
          <w:sz w:val="24"/>
          <w:szCs w:val="24"/>
        </w:rPr>
        <w:t xml:space="preserve"> </w:t>
      </w:r>
      <w:r w:rsidRPr="00D2562F">
        <w:rPr>
          <w:rFonts w:ascii="Times New Roman" w:hAnsi="Times New Roman" w:cs="Times New Roman"/>
          <w:sz w:val="24"/>
          <w:szCs w:val="24"/>
        </w:rPr>
        <w:t>Повторение.</w:t>
      </w: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Pr="00D2562F" w:rsidRDefault="001B63C4" w:rsidP="00D2562F">
      <w:pPr>
        <w:jc w:val="both"/>
        <w:rPr>
          <w:rFonts w:ascii="Times New Roman" w:hAnsi="Times New Roman" w:cs="Times New Roman"/>
          <w:sz w:val="24"/>
          <w:szCs w:val="24"/>
        </w:rPr>
      </w:pPr>
    </w:p>
    <w:p w:rsidR="001513CF" w:rsidRPr="00D2562F" w:rsidRDefault="001513CF" w:rsidP="001513CF">
      <w:pPr>
        <w:jc w:val="center"/>
        <w:rPr>
          <w:rFonts w:ascii="Times New Roman" w:hAnsi="Times New Roman" w:cs="Times New Roman"/>
          <w:b/>
          <w:sz w:val="24"/>
          <w:szCs w:val="24"/>
        </w:rPr>
      </w:pPr>
      <w:r w:rsidRPr="00D2562F">
        <w:rPr>
          <w:rFonts w:ascii="Times New Roman" w:hAnsi="Times New Roman" w:cs="Times New Roman"/>
          <w:b/>
          <w:sz w:val="24"/>
          <w:szCs w:val="24"/>
        </w:rPr>
        <w:t>Тематическое планирование алгебра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0076"/>
        <w:gridCol w:w="65"/>
        <w:gridCol w:w="2989"/>
      </w:tblGrid>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№п/п</w:t>
            </w:r>
          </w:p>
        </w:tc>
        <w:tc>
          <w:tcPr>
            <w:tcW w:w="10076" w:type="dxa"/>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Наименование разделов и тем</w:t>
            </w:r>
          </w:p>
        </w:tc>
        <w:tc>
          <w:tcPr>
            <w:tcW w:w="3054"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Количество часов</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Рациональные дроби .  21 часа.</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Рациональные выражения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Основное свойство дроби. Сокращение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одинаковыми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8,9,10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разными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№1 «Сложение и вычитание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Умножение дробей. Возведение дроби в степень.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13,14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15,16,17,18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рациональных выражений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rPr>
          <w:trHeight w:val="416"/>
        </w:trPr>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19,20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Pr="00D2562F">
              <w:rPr>
                <w:rFonts w:ascii="Times New Roman" w:hAnsi="Times New Roman" w:cs="Times New Roman"/>
                <w:sz w:val="24"/>
                <w:szCs w:val="24"/>
              </w:rPr>
              <w:t xml:space="preserve"> и ее график. Обратная пропорциональность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21</w:t>
            </w:r>
          </w:p>
        </w:tc>
        <w:tc>
          <w:tcPr>
            <w:tcW w:w="10141" w:type="dxa"/>
            <w:gridSpan w:val="2"/>
          </w:tcPr>
          <w:p w:rsidR="001513CF" w:rsidRPr="00D2562F" w:rsidRDefault="001513CF" w:rsidP="00711806">
            <w:pPr>
              <w:jc w:val="both"/>
              <w:rPr>
                <w:rFonts w:ascii="Times New Roman" w:hAnsi="Times New Roman" w:cs="Times New Roman"/>
                <w:b/>
                <w:sz w:val="24"/>
                <w:szCs w:val="24"/>
              </w:rPr>
            </w:pPr>
            <w:r w:rsidRPr="00D2562F">
              <w:rPr>
                <w:rFonts w:ascii="Times New Roman" w:hAnsi="Times New Roman" w:cs="Times New Roman"/>
                <w:b/>
                <w:i/>
                <w:sz w:val="24"/>
                <w:szCs w:val="24"/>
              </w:rPr>
              <w:t xml:space="preserve">       </w:t>
            </w:r>
            <w:r w:rsidRPr="00D2562F">
              <w:rPr>
                <w:rFonts w:ascii="Times New Roman" w:hAnsi="Times New Roman" w:cs="Times New Roman"/>
                <w:b/>
                <w:sz w:val="24"/>
                <w:szCs w:val="24"/>
              </w:rPr>
              <w:t>Контрольная работа №2. «Умножение и 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Квадратные корни  19ч.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22,23,24,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Рациональные и иррациональные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25,26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Квадратные корни. Арифметический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27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Уравнение </w:t>
            </w:r>
            <w:r w:rsidRPr="00D2562F">
              <w:rPr>
                <w:rFonts w:ascii="Times New Roman" w:hAnsi="Times New Roman" w:cs="Times New Roman"/>
                <w:sz w:val="24"/>
                <w:szCs w:val="24"/>
                <w:lang w:val="en-US"/>
              </w:rPr>
              <w:t>x</w:t>
            </w:r>
            <w:r w:rsidRPr="00D2562F">
              <w:rPr>
                <w:rFonts w:ascii="Times New Roman" w:hAnsi="Times New Roman" w:cs="Times New Roman"/>
                <w:sz w:val="24"/>
                <w:szCs w:val="24"/>
                <w:vertAlign w:val="superscript"/>
              </w:rPr>
              <w:t>2</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a</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Нахождение приближенных значений квадратного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29,30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Функция </w:t>
            </w:r>
            <w:r w:rsidRPr="00D2562F">
              <w:rPr>
                <w:rFonts w:ascii="Times New Roman" w:hAnsi="Times New Roman" w:cs="Times New Roman"/>
                <w:sz w:val="24"/>
                <w:szCs w:val="24"/>
                <w:lang w:val="en-US"/>
              </w:rPr>
              <w:t>y</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x</w:t>
            </w:r>
            <w:r w:rsidRPr="00D2562F">
              <w:rPr>
                <w:rFonts w:ascii="Times New Roman" w:hAnsi="Times New Roman" w:cs="Times New Roman"/>
                <w:sz w:val="24"/>
                <w:szCs w:val="24"/>
              </w:rPr>
              <w:t xml:space="preserve"> и ее график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31.32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Квадратный корень из произведения, дроби, степени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№3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Работа над ошибками. Вынесение множителя из-под знака корня.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35.36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Вынесение множителя из-под знака корня. Внесение множителя под знак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37,38,39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b/>
                <w:sz w:val="24"/>
                <w:szCs w:val="24"/>
              </w:rPr>
              <w:t>Контрольная работа №4 «Преобразование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sz w:val="24"/>
                <w:szCs w:val="24"/>
              </w:rPr>
            </w:pPr>
            <w:r w:rsidRPr="00D2562F">
              <w:rPr>
                <w:rFonts w:ascii="Times New Roman" w:hAnsi="Times New Roman" w:cs="Times New Roman"/>
                <w:b/>
                <w:sz w:val="24"/>
                <w:szCs w:val="24"/>
              </w:rPr>
              <w:t>Квадратные уравнения. 21 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41.42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квадратного уравнения. Неполные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выделением квадрата двучлена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за 2 четверть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47.48.49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квадратных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Теорема Виета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51</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№5.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52.53,54,55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56.57.58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59,60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Графический способ решения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№6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Неравенства  18ч.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62,63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Числовые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64.65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66,67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умножение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68.69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Числовые промежутки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70.71.72,73,74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75,76.77.78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систем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79</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№7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Степень с целым показателем. 13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80,81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степени с целым отрицательным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82,83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степени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84.85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Стандартный вид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86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Запись приближенных значений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87</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№8.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88.89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Сбор и группировка статистических данных.</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90,91,92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Наглядное представление статистической информации.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Повторение. 10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Итоговая контрольная работа.</w:t>
            </w:r>
            <w:r w:rsidR="00621D7F" w:rsidRPr="00D2562F">
              <w:rPr>
                <w:rFonts w:ascii="Times New Roman" w:hAnsi="Times New Roman" w:cs="Times New Roman"/>
                <w:b/>
                <w:sz w:val="24"/>
                <w:szCs w:val="24"/>
              </w:rPr>
              <w:t>№9</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Повторение по теме « 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95.96,97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98.99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100.101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«Элементы статистики»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r>
    </w:tbl>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spacing w:after="0"/>
        <w:rPr>
          <w:rFonts w:ascii="Times New Roman" w:hAnsi="Times New Roman" w:cs="Times New Roman"/>
          <w:sz w:val="24"/>
          <w:szCs w:val="24"/>
        </w:rPr>
      </w:pPr>
    </w:p>
    <w:p w:rsidR="00953FC2" w:rsidRPr="00D2562F" w:rsidRDefault="003A426D" w:rsidP="00953FC2">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165735</wp:posOffset>
                </wp:positionH>
                <wp:positionV relativeFrom="margin">
                  <wp:posOffset>-44450</wp:posOffset>
                </wp:positionV>
                <wp:extent cx="7505700" cy="45085"/>
                <wp:effectExtent l="0" t="0" r="0" b="1206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505700" cy="450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05pt;margin-top:-3.5pt;width:591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" o:allowincell="f" filled="f" fillcolor="#4f81bd" stroked="f">
                <v:textbox inset="0,0,18pt,0">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v:textbox>
                <w10:wrap type="square" anchorx="margin" anchory="margin"/>
              </v:rect>
            </w:pict>
          </mc:Fallback>
        </mc:AlternateContent>
      </w:r>
    </w:p>
    <w:sectPr w:rsidR="00953FC2" w:rsidRPr="00D2562F" w:rsidSect="003F3A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79DB"/>
    <w:multiLevelType w:val="hybridMultilevel"/>
    <w:tmpl w:val="B39279AA"/>
    <w:lvl w:ilvl="0" w:tplc="446C595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2"/>
    <w:rsid w:val="001513CF"/>
    <w:rsid w:val="001B63C4"/>
    <w:rsid w:val="002B3408"/>
    <w:rsid w:val="002D776A"/>
    <w:rsid w:val="003635CA"/>
    <w:rsid w:val="003A426D"/>
    <w:rsid w:val="003F3AE7"/>
    <w:rsid w:val="00475AD6"/>
    <w:rsid w:val="00621D7F"/>
    <w:rsid w:val="006A3784"/>
    <w:rsid w:val="007E644E"/>
    <w:rsid w:val="008B11CD"/>
    <w:rsid w:val="00953FC2"/>
    <w:rsid w:val="009A1A82"/>
    <w:rsid w:val="00A05D86"/>
    <w:rsid w:val="00BF67F9"/>
    <w:rsid w:val="00C671BF"/>
    <w:rsid w:val="00D2562F"/>
    <w:rsid w:val="00D92FD0"/>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6F2D-F655-49B1-B274-36760191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2021-12-06T15:07:00Z</cp:lastPrinted>
  <dcterms:created xsi:type="dcterms:W3CDTF">2022-11-25T07:52:00Z</dcterms:created>
  <dcterms:modified xsi:type="dcterms:W3CDTF">2022-11-25T07:52:00Z</dcterms:modified>
</cp:coreProperties>
</file>