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CD" w:rsidRPr="00DD59CD" w:rsidRDefault="00DD59CD" w:rsidP="00DD59C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D59CD">
        <w:rPr>
          <w:rFonts w:ascii="Times New Roman" w:hAnsi="Times New Roman" w:cs="Times New Roman"/>
          <w:sz w:val="28"/>
          <w:lang w:val="ru-RU"/>
        </w:rPr>
        <w:t>МИНИСТЕРСТВО ПРОСВЕЩЕНИЯ РОССИЙСКОЙ ФЕДЕРАЦИИ</w:t>
      </w:r>
    </w:p>
    <w:p w:rsidR="00DD59CD" w:rsidRPr="00DD59CD" w:rsidRDefault="00DD59CD" w:rsidP="00DD59C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D59CD">
        <w:rPr>
          <w:rFonts w:ascii="Times New Roman" w:hAnsi="Times New Roman" w:cs="Times New Roman"/>
          <w:sz w:val="28"/>
          <w:lang w:val="ru-RU"/>
        </w:rPr>
        <w:t>Департамент образования и науки Тюменской области</w:t>
      </w:r>
    </w:p>
    <w:p w:rsidR="00DD59CD" w:rsidRPr="00DD59CD" w:rsidRDefault="00DD59CD" w:rsidP="00DD59C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D59CD">
        <w:rPr>
          <w:rFonts w:ascii="Times New Roman" w:hAnsi="Times New Roman" w:cs="Times New Roman"/>
          <w:sz w:val="28"/>
          <w:lang w:val="ru-RU"/>
        </w:rPr>
        <w:t xml:space="preserve">Управление образования </w:t>
      </w:r>
      <w:proofErr w:type="spellStart"/>
      <w:r w:rsidRPr="00DD59CD">
        <w:rPr>
          <w:rFonts w:ascii="Times New Roman" w:hAnsi="Times New Roman" w:cs="Times New Roman"/>
          <w:sz w:val="28"/>
          <w:lang w:val="ru-RU"/>
        </w:rPr>
        <w:t>Вагайского</w:t>
      </w:r>
      <w:proofErr w:type="spellEnd"/>
      <w:r w:rsidRPr="00DD59CD">
        <w:rPr>
          <w:rFonts w:ascii="Times New Roman" w:hAnsi="Times New Roman" w:cs="Times New Roman"/>
          <w:sz w:val="28"/>
          <w:lang w:val="ru-RU"/>
        </w:rPr>
        <w:t xml:space="preserve"> района</w:t>
      </w:r>
    </w:p>
    <w:p w:rsidR="00DD59CD" w:rsidRPr="00DD59CD" w:rsidRDefault="00DD59CD" w:rsidP="00DD59C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D59CD">
        <w:rPr>
          <w:rFonts w:ascii="Times New Roman" w:hAnsi="Times New Roman" w:cs="Times New Roman"/>
          <w:sz w:val="28"/>
          <w:lang w:val="ru-RU"/>
        </w:rPr>
        <w:t xml:space="preserve">Иртышская ООШ, филиал МАОУ </w:t>
      </w:r>
      <w:proofErr w:type="spellStart"/>
      <w:r w:rsidRPr="00DD59CD">
        <w:rPr>
          <w:rFonts w:ascii="Times New Roman" w:hAnsi="Times New Roman" w:cs="Times New Roman"/>
          <w:sz w:val="28"/>
          <w:lang w:val="ru-RU"/>
        </w:rPr>
        <w:t>Бегишевская</w:t>
      </w:r>
      <w:proofErr w:type="spellEnd"/>
      <w:r w:rsidRPr="00DD59CD">
        <w:rPr>
          <w:rFonts w:ascii="Times New Roman" w:hAnsi="Times New Roman" w:cs="Times New Roman"/>
          <w:sz w:val="28"/>
          <w:lang w:val="ru-RU"/>
        </w:rPr>
        <w:t xml:space="preserve"> СОШ</w:t>
      </w:r>
    </w:p>
    <w:p w:rsidR="001B4AEE" w:rsidRPr="00DD59CD" w:rsidRDefault="001B4AEE">
      <w:pPr>
        <w:autoSpaceDE w:val="0"/>
        <w:autoSpaceDN w:val="0"/>
        <w:spacing w:after="78" w:line="220" w:lineRule="exact"/>
        <w:rPr>
          <w:lang w:val="ru-RU"/>
        </w:rPr>
      </w:pPr>
    </w:p>
    <w:p w:rsidR="00DD59CD" w:rsidRPr="00DD59CD" w:rsidRDefault="00DD59CD" w:rsidP="00DD59CD">
      <w:pPr>
        <w:autoSpaceDE w:val="0"/>
        <w:autoSpaceDN w:val="0"/>
        <w:spacing w:before="2112" w:after="0" w:line="230" w:lineRule="auto"/>
        <w:ind w:right="364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 wp14:anchorId="4EE93EB8">
            <wp:extent cx="6261100" cy="18167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AEE" w:rsidRPr="009D0BB6" w:rsidRDefault="00F2089E">
      <w:pPr>
        <w:autoSpaceDE w:val="0"/>
        <w:autoSpaceDN w:val="0"/>
        <w:spacing w:before="2112" w:after="0" w:line="230" w:lineRule="auto"/>
        <w:ind w:right="3648"/>
        <w:jc w:val="right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1B4AEE" w:rsidRPr="009D0BB6" w:rsidRDefault="00F2089E">
      <w:pPr>
        <w:autoSpaceDE w:val="0"/>
        <w:autoSpaceDN w:val="0"/>
        <w:spacing w:before="70" w:after="0" w:line="230" w:lineRule="auto"/>
        <w:ind w:right="4420"/>
        <w:jc w:val="right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1882754)</w:t>
      </w:r>
    </w:p>
    <w:p w:rsidR="001B4AEE" w:rsidRPr="009D0BB6" w:rsidRDefault="00F2089E">
      <w:pPr>
        <w:autoSpaceDE w:val="0"/>
        <w:autoSpaceDN w:val="0"/>
        <w:spacing w:before="166" w:after="0" w:line="230" w:lineRule="auto"/>
        <w:ind w:right="4020"/>
        <w:jc w:val="right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1B4AEE" w:rsidRPr="009D0BB6" w:rsidRDefault="00F2089E">
      <w:pPr>
        <w:autoSpaceDE w:val="0"/>
        <w:autoSpaceDN w:val="0"/>
        <w:spacing w:before="70" w:after="0" w:line="230" w:lineRule="auto"/>
        <w:ind w:right="3778"/>
        <w:jc w:val="right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1B4AEE" w:rsidRPr="009D0BB6" w:rsidRDefault="00F2089E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1B4AEE" w:rsidRPr="009D0BB6" w:rsidRDefault="00DD59CD">
      <w:pPr>
        <w:autoSpaceDE w:val="0"/>
        <w:autoSpaceDN w:val="0"/>
        <w:spacing w:before="70" w:after="0" w:line="230" w:lineRule="auto"/>
        <w:ind w:right="361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2023-2024</w:t>
      </w:r>
      <w:r w:rsidR="008D20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F2089E" w:rsidRPr="009D0BB6"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1B4AEE" w:rsidRPr="009D0BB6" w:rsidRDefault="00DD59CD">
      <w:pPr>
        <w:autoSpaceDE w:val="0"/>
        <w:autoSpaceDN w:val="0"/>
        <w:spacing w:before="2832" w:after="0" w:line="230" w:lineRule="auto"/>
        <w:ind w:right="437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Иртыш 2023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298" w:right="872" w:bottom="1302" w:left="1440" w:header="720" w:footer="720" w:gutter="0"/>
          <w:cols w:space="720" w:equalWidth="0">
            <w:col w:w="9588" w:space="0"/>
          </w:cols>
          <w:docGrid w:linePitch="360"/>
        </w:sectPr>
      </w:pPr>
      <w:bookmarkStart w:id="0" w:name="_GoBack"/>
      <w:bookmarkEnd w:id="0"/>
    </w:p>
    <w:p w:rsidR="001B4AEE" w:rsidRPr="009D0BB6" w:rsidRDefault="001B4AEE">
      <w:pPr>
        <w:autoSpaceDE w:val="0"/>
        <w:autoSpaceDN w:val="0"/>
        <w:spacing w:after="78" w:line="220" w:lineRule="exact"/>
        <w:rPr>
          <w:lang w:val="ru-RU"/>
        </w:rPr>
      </w:pPr>
    </w:p>
    <w:p w:rsidR="001B4AEE" w:rsidRPr="009D0BB6" w:rsidRDefault="00F2089E">
      <w:pPr>
        <w:autoSpaceDE w:val="0"/>
        <w:autoSpaceDN w:val="0"/>
        <w:spacing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B4AEE" w:rsidRPr="009D0BB6" w:rsidRDefault="00F2089E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1B4AEE" w:rsidRPr="009D0BB6" w:rsidRDefault="00F2089E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1B4AEE" w:rsidRPr="009D0BB6" w:rsidRDefault="00F2089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1B4AEE" w:rsidRPr="009D0BB6" w:rsidRDefault="00F2089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литературной  грамотности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 младшего  школьника, а также возможность достижения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1B4AEE" w:rsidRPr="009D0BB6" w:rsidRDefault="00F2089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1B4AEE" w:rsidRPr="009D0BB6" w:rsidRDefault="00F2089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1B4AEE" w:rsidRPr="009D0BB6" w:rsidRDefault="00F2089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78" w:line="220" w:lineRule="exact"/>
        <w:rPr>
          <w:lang w:val="ru-RU"/>
        </w:rPr>
      </w:pPr>
    </w:p>
    <w:p w:rsidR="001B4AEE" w:rsidRPr="009D0BB6" w:rsidRDefault="00F208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1B4AEE" w:rsidRPr="009D0BB6" w:rsidRDefault="00F2089E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9D0BB6">
        <w:rPr>
          <w:lang w:val="ru-RU"/>
        </w:rPr>
        <w:br/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1B4AEE" w:rsidRPr="009D0BB6" w:rsidRDefault="00F2089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1B4AEE" w:rsidRPr="009D0BB6" w:rsidRDefault="00F2089E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достижение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необходимого для продолжения образования уровня общего речевого развития;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многообразии жанров художественных произведений и произведений устного народного творчества;</w:t>
      </w:r>
    </w:p>
    <w:p w:rsidR="001B4AEE" w:rsidRPr="009D0BB6" w:rsidRDefault="00F2089E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78" w:line="220" w:lineRule="exact"/>
        <w:rPr>
          <w:lang w:val="ru-RU"/>
        </w:rPr>
      </w:pPr>
    </w:p>
    <w:p w:rsidR="001B4AEE" w:rsidRPr="009D0BB6" w:rsidRDefault="00F2089E">
      <w:pPr>
        <w:autoSpaceDE w:val="0"/>
        <w:autoSpaceDN w:val="0"/>
        <w:spacing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B4AEE" w:rsidRPr="009D0BB6" w:rsidRDefault="00F2089E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1B4AEE" w:rsidRPr="009D0BB6" w:rsidRDefault="00F2089E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представление  на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  примере   не   менее   шести   произведений К. Д. Ушинского, Л. Н.</w:t>
      </w:r>
    </w:p>
    <w:p w:rsidR="001B4AEE" w:rsidRPr="009D0BB6" w:rsidRDefault="00F2089E">
      <w:pPr>
        <w:autoSpaceDE w:val="0"/>
        <w:autoSpaceDN w:val="0"/>
        <w:spacing w:before="70" w:after="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,  Ю.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И. Ермолаева,  Р. С.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1B4AEE" w:rsidRPr="009D0BB6" w:rsidRDefault="00F2089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1B4AEE" w:rsidRPr="009D0BB6" w:rsidRDefault="00F2089E">
      <w:pPr>
        <w:autoSpaceDE w:val="0"/>
        <w:autoSpaceDN w:val="0"/>
        <w:spacing w:before="70" w:after="0" w:line="283" w:lineRule="auto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1B4AEE" w:rsidRPr="009D0BB6" w:rsidRDefault="00F2089E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1B4AEE" w:rsidRPr="009D0BB6" w:rsidRDefault="00F2089E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1B4AEE" w:rsidRPr="009D0BB6" w:rsidRDefault="00F2089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1B4AEE" w:rsidRPr="009D0BB6" w:rsidRDefault="00F2089E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1B4AEE" w:rsidRPr="009D0BB6" w:rsidRDefault="00F2089E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120" w:line="220" w:lineRule="exact"/>
        <w:rPr>
          <w:lang w:val="ru-RU"/>
        </w:rPr>
      </w:pPr>
    </w:p>
    <w:p w:rsidR="001B4AEE" w:rsidRPr="009D0BB6" w:rsidRDefault="00F2089E">
      <w:pPr>
        <w:autoSpaceDE w:val="0"/>
        <w:autoSpaceDN w:val="0"/>
        <w:spacing w:after="0"/>
        <w:ind w:firstLine="180"/>
        <w:rPr>
          <w:lang w:val="ru-RU"/>
        </w:rPr>
      </w:pP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1B4AEE" w:rsidRPr="009D0BB6" w:rsidRDefault="00F2089E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78" w:line="220" w:lineRule="exact"/>
        <w:rPr>
          <w:lang w:val="ru-RU"/>
        </w:rPr>
      </w:pPr>
    </w:p>
    <w:p w:rsidR="001B4AEE" w:rsidRPr="009D0BB6" w:rsidRDefault="00F2089E">
      <w:pPr>
        <w:autoSpaceDE w:val="0"/>
        <w:autoSpaceDN w:val="0"/>
        <w:spacing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B4AEE" w:rsidRPr="009D0BB6" w:rsidRDefault="00F2089E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B4AEE" w:rsidRPr="009D0BB6" w:rsidRDefault="00F2089E">
      <w:pPr>
        <w:autoSpaceDE w:val="0"/>
        <w:autoSpaceDN w:val="0"/>
        <w:spacing w:before="262"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B4AEE" w:rsidRPr="009D0BB6" w:rsidRDefault="00F2089E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1B4AEE" w:rsidRPr="009D0BB6" w:rsidRDefault="00F2089E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1B4AEE" w:rsidRPr="009D0BB6" w:rsidRDefault="00F2089E">
      <w:pPr>
        <w:autoSpaceDE w:val="0"/>
        <w:autoSpaceDN w:val="0"/>
        <w:spacing w:before="190" w:after="0"/>
        <w:ind w:left="420" w:right="144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1B4AEE" w:rsidRPr="009D0BB6" w:rsidRDefault="00F2089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1B4AEE" w:rsidRPr="009D0BB6" w:rsidRDefault="00F2089E">
      <w:pPr>
        <w:autoSpaceDE w:val="0"/>
        <w:autoSpaceDN w:val="0"/>
        <w:spacing w:before="178" w:after="0"/>
        <w:ind w:left="420" w:right="7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1B4AEE" w:rsidRPr="009D0BB6" w:rsidRDefault="00F2089E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этических понятий, оценка поведения и поступков персонажей художественных произведений в ситуации нравственного выбора;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выражение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неприятие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любых форм поведения, направленных на причинение физического и морального вреда другим людям 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1B4AEE" w:rsidRPr="009D0BB6" w:rsidRDefault="00F2089E">
      <w:pPr>
        <w:autoSpaceDE w:val="0"/>
        <w:autoSpaceDN w:val="0"/>
        <w:spacing w:before="178" w:after="0"/>
        <w:ind w:left="420" w:right="288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проявление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 эстетического  опыта  слушания,  чтения и эмоционально-эстетической оценки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66" w:line="220" w:lineRule="exact"/>
        <w:rPr>
          <w:lang w:val="ru-RU"/>
        </w:rPr>
      </w:pPr>
    </w:p>
    <w:p w:rsidR="001B4AEE" w:rsidRPr="009D0BB6" w:rsidRDefault="00F2089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образного языка художественных произведений, выразительных средств, создающих художественный образ.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1B4AEE" w:rsidRPr="009D0BB6" w:rsidRDefault="00F2089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соблюдение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 здорового  и  безопасного  (для  себя и других людей) образа жизни в окружающей среде (в том числе информационной);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бережное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физическому и психическому здоровью.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1B4AEE" w:rsidRPr="009D0BB6" w:rsidRDefault="00F2089E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1B4AEE" w:rsidRPr="009D0BB6" w:rsidRDefault="00F2089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бережное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природе, осознание проблем взаимоотношений человека и животных, отражённых в литературных произведениях;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неприятие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действий, приносящих ей вред.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1B4AEE" w:rsidRPr="009D0BB6" w:rsidRDefault="00F2089E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смысловым чтением для решения различного уровня учебных и жизненных задач;</w:t>
      </w:r>
    </w:p>
    <w:p w:rsidR="001B4AEE" w:rsidRPr="009D0BB6" w:rsidRDefault="00F2089E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потребность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1B4AEE" w:rsidRPr="009D0BB6" w:rsidRDefault="00F2089E">
      <w:pPr>
        <w:autoSpaceDE w:val="0"/>
        <w:autoSpaceDN w:val="0"/>
        <w:spacing w:before="322"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B4AEE" w:rsidRPr="009D0BB6" w:rsidRDefault="00F2089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1B4AEE" w:rsidRPr="009D0BB6" w:rsidRDefault="00F2089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1B4AEE" w:rsidRPr="009D0BB6" w:rsidRDefault="00F2089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объединять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по жанру, авторской принадлежности;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для классификации, классифицировать произведения по темам, жанрам и видам;</w:t>
      </w:r>
    </w:p>
    <w:p w:rsidR="001B4AEE" w:rsidRPr="009D0BB6" w:rsidRDefault="00F2089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недостаток информации для решения учебной (практической) задачи на основе предложенного алгоритма;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причинно-следственные связи в сюжете фольклорного и художественного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90" w:line="220" w:lineRule="exact"/>
        <w:rPr>
          <w:lang w:val="ru-RU"/>
        </w:rPr>
      </w:pPr>
    </w:p>
    <w:p w:rsidR="001B4AEE" w:rsidRPr="009D0BB6" w:rsidRDefault="00F2089E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</w:t>
      </w:r>
      <w:proofErr w:type="gramStart"/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1B4AEE" w:rsidRPr="009D0BB6" w:rsidRDefault="00F2089E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1B4AEE" w:rsidRPr="009D0BB6" w:rsidRDefault="00F2089E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78" w:line="220" w:lineRule="exact"/>
        <w:rPr>
          <w:lang w:val="ru-RU"/>
        </w:rPr>
      </w:pPr>
    </w:p>
    <w:p w:rsidR="001B4AEE" w:rsidRPr="009D0BB6" w:rsidRDefault="00F2089E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9D0BB6">
        <w:rPr>
          <w:lang w:val="ru-RU"/>
        </w:rPr>
        <w:br/>
      </w:r>
      <w:r w:rsidRPr="009D0BB6">
        <w:rPr>
          <w:lang w:val="ru-RU"/>
        </w:rPr>
        <w:tab/>
      </w: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 по решению учебной задачи для получения результата;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выстраивать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последовательность выбранных действий;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B4AEE" w:rsidRPr="009D0BB6" w:rsidRDefault="00F2089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успеха/неудач учебной деятельности;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учебные действия для преодоления ошибок.</w:t>
      </w:r>
    </w:p>
    <w:p w:rsidR="001B4AEE" w:rsidRPr="009D0BB6" w:rsidRDefault="00F2089E">
      <w:pPr>
        <w:autoSpaceDE w:val="0"/>
        <w:autoSpaceDN w:val="0"/>
        <w:spacing w:before="324"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B4AEE" w:rsidRPr="009D0BB6" w:rsidRDefault="00F2089E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руководить, выполнять поручения, подчиняться;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выполнять свою часть работы;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 вклад в общий результат;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совместные проектные задания с опорой на предложенные образцы.</w:t>
      </w:r>
    </w:p>
    <w:p w:rsidR="001B4AEE" w:rsidRPr="009D0BB6" w:rsidRDefault="00F2089E">
      <w:pPr>
        <w:autoSpaceDE w:val="0"/>
        <w:autoSpaceDN w:val="0"/>
        <w:spacing w:before="322"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B4AEE" w:rsidRPr="009D0BB6" w:rsidRDefault="00F2089E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1B4AEE" w:rsidRPr="009D0BB6" w:rsidRDefault="00F20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1B4AEE" w:rsidRPr="009D0BB6" w:rsidRDefault="00F2089E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1B4AEE" w:rsidRPr="009D0BB6" w:rsidRDefault="00F2089E">
      <w:pPr>
        <w:autoSpaceDE w:val="0"/>
        <w:autoSpaceDN w:val="0"/>
        <w:spacing w:before="238" w:after="0"/>
        <w:ind w:left="420" w:right="144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прозаическую (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1B4AEE" w:rsidRPr="009D0BB6" w:rsidRDefault="00F2089E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108" w:line="220" w:lineRule="exact"/>
        <w:rPr>
          <w:lang w:val="ru-RU"/>
        </w:rPr>
      </w:pPr>
    </w:p>
    <w:p w:rsidR="001B4AEE" w:rsidRPr="009D0BB6" w:rsidRDefault="00F2089E">
      <w:pPr>
        <w:autoSpaceDE w:val="0"/>
        <w:autoSpaceDN w:val="0"/>
        <w:spacing w:after="0" w:line="262" w:lineRule="auto"/>
        <w:ind w:right="144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содержание прослушанного/прочитанного произведения: отвечать на вопросы по фактическому содержанию произведения;</w:t>
      </w:r>
    </w:p>
    <w:p w:rsidR="001B4AEE" w:rsidRPr="009D0BB6" w:rsidRDefault="00F2089E">
      <w:pPr>
        <w:autoSpaceDE w:val="0"/>
        <w:autoSpaceDN w:val="0"/>
        <w:spacing w:before="190" w:after="0"/>
        <w:ind w:right="144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элементарными умениями анализа текста прослушанного/прочитанного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1B4AEE" w:rsidRPr="009D0BB6" w:rsidRDefault="00F2089E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участвовать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1B4AEE" w:rsidRPr="009D0BB6" w:rsidRDefault="00F2089E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по ролям с соблюдением норм произношения, расстановки ударения;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высказывания по содержанию  произведения (не менее 3 предложений) по заданному алгоритму;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сочинять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небольшие  тексты  по  предложенному  началу и др. (не менее 3 предложений);</w:t>
      </w:r>
    </w:p>
    <w:p w:rsidR="001B4AEE" w:rsidRPr="009D0BB6" w:rsidRDefault="00F2089E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в книге/учебнике по обложке, оглавлению, иллюстрациям;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книги для самостоятельного чтения по совету взрослого и с учётом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1B4AEE" w:rsidRPr="009D0BB6" w:rsidRDefault="00F2089E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proofErr w:type="gram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—  обращаться</w:t>
      </w:r>
      <w:proofErr w:type="gram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к справочной литературе для получения дополнительной информации в соответствии с учебной задачей.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64" w:line="220" w:lineRule="exact"/>
        <w:rPr>
          <w:lang w:val="ru-RU"/>
        </w:rPr>
      </w:pPr>
    </w:p>
    <w:p w:rsidR="001B4AEE" w:rsidRDefault="00F2089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38"/>
        <w:gridCol w:w="528"/>
        <w:gridCol w:w="1104"/>
        <w:gridCol w:w="1142"/>
        <w:gridCol w:w="804"/>
        <w:gridCol w:w="6208"/>
        <w:gridCol w:w="828"/>
        <w:gridCol w:w="1382"/>
      </w:tblGrid>
      <w:tr w:rsidR="001B4AE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B4AE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</w:tr>
      <w:tr w:rsidR="001B4AE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1B4AEE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1B4AEE" w:rsidRPr="00DD59C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</w:tr>
      <w:tr w:rsidR="001B4AE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1B4AEE" w:rsidRPr="00DD59C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предложения. Работа с предложением: выделение слов, изменение их порядка, распространение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«Снежный ком»: распространение предложений с добавлением слова по цепочке;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над значением слова.</w:t>
            </w:r>
          </w:p>
          <w:p w:rsidR="001B4AEE" w:rsidRDefault="00F2089E">
            <w:pPr>
              <w:autoSpaceDE w:val="0"/>
              <w:autoSpaceDN w:val="0"/>
              <w:spacing w:before="18" w:after="0" w:line="250" w:lineRule="auto"/>
              <w:ind w:left="72" w:right="288"/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Активизация и расширение словарного 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</w:tr>
      <w:tr w:rsidR="001B4AE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1B4AEE" w:rsidRPr="00DD59CD">
        <w:trPr>
          <w:trHeight w:hRule="exact" w:val="11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</w:tbl>
    <w:p w:rsidR="001B4AEE" w:rsidRPr="009D0BB6" w:rsidRDefault="001B4AEE">
      <w:pPr>
        <w:autoSpaceDE w:val="0"/>
        <w:autoSpaceDN w:val="0"/>
        <w:spacing w:after="0" w:line="14" w:lineRule="exact"/>
        <w:rPr>
          <w:lang w:val="ru-RU"/>
        </w:rPr>
      </w:pPr>
    </w:p>
    <w:p w:rsidR="001B4AEE" w:rsidRPr="009D0BB6" w:rsidRDefault="001B4AEE">
      <w:pPr>
        <w:rPr>
          <w:lang w:val="ru-RU"/>
        </w:rPr>
        <w:sectPr w:rsidR="001B4AEE" w:rsidRPr="009D0BB6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38"/>
        <w:gridCol w:w="528"/>
        <w:gridCol w:w="1104"/>
        <w:gridCol w:w="1142"/>
        <w:gridCol w:w="804"/>
        <w:gridCol w:w="6208"/>
        <w:gridCol w:w="828"/>
        <w:gridCol w:w="1382"/>
      </w:tblGrid>
      <w:tr w:rsidR="001B4AEE" w:rsidRPr="00DD59C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соотносить прочитанные предложения с нужным рисунком, который передаёт содержание предложения;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(проговаривание) как средство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0" w:lineRule="auto"/>
              <w:ind w:left="72" w:right="156"/>
              <w:jc w:val="both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2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показатель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твёрдости — 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0" w:lineRule="auto"/>
              <w:ind w:left="72" w:right="156"/>
              <w:jc w:val="both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</w:tbl>
    <w:p w:rsidR="001B4AEE" w:rsidRPr="009D0BB6" w:rsidRDefault="001B4AEE">
      <w:pPr>
        <w:autoSpaceDE w:val="0"/>
        <w:autoSpaceDN w:val="0"/>
        <w:spacing w:after="0" w:line="14" w:lineRule="exact"/>
        <w:rPr>
          <w:lang w:val="ru-RU"/>
        </w:rPr>
      </w:pPr>
    </w:p>
    <w:p w:rsidR="001B4AEE" w:rsidRPr="009D0BB6" w:rsidRDefault="001B4AEE">
      <w:pPr>
        <w:rPr>
          <w:lang w:val="ru-RU"/>
        </w:rPr>
        <w:sectPr w:rsidR="001B4AEE" w:rsidRPr="009D0BB6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38"/>
        <w:gridCol w:w="528"/>
        <w:gridCol w:w="1104"/>
        <w:gridCol w:w="1142"/>
        <w:gridCol w:w="804"/>
        <w:gridCol w:w="6208"/>
        <w:gridCol w:w="828"/>
        <w:gridCol w:w="1382"/>
      </w:tblGrid>
      <w:tr w:rsidR="001B4AEE" w:rsidRPr="00DD59C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7" w:lineRule="auto"/>
              <w:ind w:left="72" w:right="156"/>
              <w:jc w:val="both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9D0B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7" w:lineRule="auto"/>
              <w:ind w:left="72" w:right="156"/>
              <w:jc w:val="both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50" w:lineRule="auto"/>
              <w:ind w:left="72"/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r w:rsidRPr="009D0BB6">
              <w:rPr>
                <w:lang w:val="ru-RU"/>
              </w:rPr>
              <w:br/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9D0B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9D0B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</w:tr>
      <w:tr w:rsidR="001B4AE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1B4AEE" w:rsidRPr="00DD59CD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 «Кот, петух и лиса», «Кот и лиса», «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«Лисичка-сестричка и волк» и литературных (авторских): К. И. Чуковский «Путаница», «Айболит», «Муха-Цокотуха», С Я Маршак «Тихая сказка», В. Г.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«Палочка-выручалочка»);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 менее шести произведений по выбору, например: К. Д. Ушинский «Играющие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собаки</w:t>
            </w:r>
            <w:proofErr w:type="gram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тому, кто добра не делает никому», Л. Н. Толстой «Косточка», В. Г.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«Чей же гриб?», Е. А. Пермяк «Самое страшное», «Торопливый ножик», В. А. Осеева «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Плохо»,«Три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товарища», А. Л.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«Подари, подари…», «Я — лишний», Н. М.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Артюхова«Саша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-дразнилка», Ю. И. Ермолаев «Лучший друг», Р. С.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«Совет»;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 книги по теме «Произведения о родной природе» с учётом рекомендованного списка;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загадка, сказка, рассказ, стихотворение;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</w:tbl>
    <w:p w:rsidR="001B4AEE" w:rsidRPr="009D0BB6" w:rsidRDefault="001B4AEE">
      <w:pPr>
        <w:autoSpaceDE w:val="0"/>
        <w:autoSpaceDN w:val="0"/>
        <w:spacing w:after="0" w:line="14" w:lineRule="exact"/>
        <w:rPr>
          <w:lang w:val="ru-RU"/>
        </w:rPr>
      </w:pPr>
    </w:p>
    <w:p w:rsidR="001B4AEE" w:rsidRPr="009D0BB6" w:rsidRDefault="001B4AEE">
      <w:pPr>
        <w:rPr>
          <w:lang w:val="ru-RU"/>
        </w:rPr>
        <w:sectPr w:rsidR="001B4AEE" w:rsidRPr="009D0BB6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38"/>
        <w:gridCol w:w="528"/>
        <w:gridCol w:w="1104"/>
        <w:gridCol w:w="1142"/>
        <w:gridCol w:w="804"/>
        <w:gridCol w:w="6208"/>
        <w:gridCol w:w="828"/>
        <w:gridCol w:w="1382"/>
      </w:tblGrid>
      <w:tr w:rsidR="001B4AEE" w:rsidRPr="00DD59CD">
        <w:trPr>
          <w:trHeight w:hRule="exact" w:val="112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1B4AEE">
            <w:pPr>
              <w:rPr>
                <w:lang w:val="ru-RU"/>
              </w:rPr>
            </w:pPr>
          </w:p>
        </w:tc>
      </w:tr>
    </w:tbl>
    <w:p w:rsidR="001B4AEE" w:rsidRPr="009D0BB6" w:rsidRDefault="001B4AEE">
      <w:pPr>
        <w:autoSpaceDE w:val="0"/>
        <w:autoSpaceDN w:val="0"/>
        <w:spacing w:after="0" w:line="1108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38"/>
        <w:gridCol w:w="528"/>
        <w:gridCol w:w="1104"/>
        <w:gridCol w:w="1142"/>
        <w:gridCol w:w="804"/>
        <w:gridCol w:w="6208"/>
        <w:gridCol w:w="828"/>
        <w:gridCol w:w="1382"/>
      </w:tblGrid>
      <w:tr w:rsidR="001B4AEE" w:rsidRPr="00DD59C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о животных. Например, произведения Н. И. Сладкова «Без слов», «На одном бревне», Ю. И. Коваля «Бабочка», Е. И.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«Про Томку», А. Л.</w:t>
            </w:r>
          </w:p>
          <w:p w:rsidR="001B4AEE" w:rsidRPr="009D0BB6" w:rsidRDefault="00F2089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«Страшная птица», «Вам не нужна сорока?»;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значения выражений «Родина-мать», «Родина любимая —что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на тему «О каком чуде ты мечтаешь», передача своих впечатлений от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прочитанного произведения в высказывании (не менее 3 предложений) или в рисунке;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 w:rsidRPr="00DD59C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в библиотеку, нахождение книги по определённой теме;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"Литературное чтение " 1 класс</w:t>
            </w:r>
          </w:p>
        </w:tc>
      </w:tr>
      <w:tr w:rsidR="001B4AEE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</w:tr>
      <w:tr w:rsidR="001B4AEE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</w:tr>
      <w:tr w:rsidR="001B4AEE">
        <w:trPr>
          <w:trHeight w:hRule="exact" w:val="520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78" w:line="220" w:lineRule="exact"/>
      </w:pPr>
    </w:p>
    <w:p w:rsidR="001B4AEE" w:rsidRDefault="00F2089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B4AE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4AEE" w:rsidRDefault="001B4AEE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EE" w:rsidRDefault="001B4AEE"/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«Азбука» — первая учебная книга.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 устная и письменная. Предложение.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Устная речь. Слово и слог.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Слог. Ударение.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Слог. Ударение.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 и 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Гласный звук.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– мать учения. Гласные и 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чт. «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прибаутки». Звуки и буквы.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Азбука – к мудрости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ступенька. Гласный звук [а], буквы А, 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скоро помог, тот дважды помог. Гласный звук [о],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О, 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друга – ищи, а нашёл –береги. Гласный звук [и], буквы И,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 стыдно не знать, стыдно не учиться. Гласный звук [ы], буква 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Ученье – путь к уменью.</w:t>
            </w:r>
          </w:p>
          <w:p w:rsidR="001B4AEE" w:rsidRPr="009D0BB6" w:rsidRDefault="00F2089E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[у], буквы У, 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Гласные звуки и буквы для их обозначения.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298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>
        <w:trPr>
          <w:trHeight w:hRule="exact" w:val="834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73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</w:tr>
    </w:tbl>
    <w:p w:rsidR="001B4AEE" w:rsidRDefault="001B4AEE">
      <w:pPr>
        <w:autoSpaceDE w:val="0"/>
        <w:autoSpaceDN w:val="0"/>
        <w:spacing w:after="0" w:line="822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 кормит. А лень портит. Согласные звуки [н], [н’],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Н, 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408"/>
              <w:jc w:val="both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Старый друг лучше новых двух. Согласные звуки [с], [с’], буквы С, 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Каков мастер, такова и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работа. Согласные звуки [к], [к’], буквы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 А.С. Пушкина.</w:t>
            </w:r>
          </w:p>
          <w:p w:rsidR="001B4AEE" w:rsidRPr="009D0BB6" w:rsidRDefault="00F2089E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[т], [т’], буквы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Имена собственные.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К.И. Чуковский. Согласные звуки [л], [л’], буквы Л, 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чт. Л.Н. Толстой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«Косточка». Чтение слов с буквой Л, 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 А.С. Пушкина.</w:t>
            </w:r>
          </w:p>
          <w:p w:rsidR="001B4AEE" w:rsidRPr="009D0BB6" w:rsidRDefault="00F2089E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[р], [р’], буквы Р, 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Век живи – век учись.</w:t>
            </w:r>
          </w:p>
          <w:p w:rsidR="001B4AEE" w:rsidRPr="009D0BB6" w:rsidRDefault="00F2089E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[в], [в’], буквы В,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народная сказка. Гласные буквы Е, 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чт. «Пословицы и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поговорки о школе». Чтение с слов с буквой Е, 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Красуйся, град Петров! Согласные звуки [п], [п’], буквы П, 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446"/>
              <w:jc w:val="both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 – столица России. Согласные звуки [м], [м’], буквы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0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Все работы хороши, выбирай на вкус! Чтение с слов с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буквой М, 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братьях наших меньших. Согласные звуки [з], [з’], буквы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 слов с буквой З, з. звонкие и глухие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 А.С. Пушкина.</w:t>
            </w:r>
          </w:p>
          <w:p w:rsidR="001B4AEE" w:rsidRPr="009D0BB6" w:rsidRDefault="00F2089E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б, б’, буквы Б, б.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Книга – лучший друг. Чтение слов с буквой Б, б.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864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Терпенье и труд всё перетрут.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Д, д.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Профессии. Чтение слов и предложений с буквой Д, д.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– Родина моя. Буквы Я, 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человек. Чтение слов с буквой Я, 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буквами Е, е, Я, 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 делай другим того, чего себе не пожелаешь.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Г, г.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Основная мысль текста. Чтение слов с буквой Г, г.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Делу время, а потехе час.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Ч, ч.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Ученику – удача, учителю –радость. Чтение слов с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буквой Ч, ч.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 птица опереньем, а человек уменьем.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Разделительный мягкий знак.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Мало уметь читать, надо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уметь думать.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Ш, ш.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Уважай старших, и тебя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уважать будут. Чтение слов с буквой Ш,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Где дружбой дорожат, там враги дрожат.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Ж, ж.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буквами Ж, ж и Ш, ш. Правописание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буквосочетаний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буквами Ж, ж и Ш, ш. Правописание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буквосочетаний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 всё живое. Буквы Ё, ё.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буквой Ё, ё.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Жить – Родине служить. Буквы Й, 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буквой Й, 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 труда хлеб не родится никогда.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Х, 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Хлеб – всему голова. Чтение слов с буквой Х, 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Твёрдые и мягкие 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 w:rsidTr="00EA0E19">
        <w:trPr>
          <w:trHeight w:hRule="exact" w:val="12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«Сказка о глупом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мышонке»С.Я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Маршака.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Ю,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буквой Ю, 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Хороша потеха, когда много доброго смеха.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Ц, 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буквой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человек научился летать. Буквы Э, э.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буквой Э, э.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сказки. Буквы Щ, щ.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и словарная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Играют волны, ветер свищет… Буквы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дорожного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движения. Чтение слов с буквой Ф, ф.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тесноте, да не в обиде.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ъ.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ъ и 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Разделительные знаки.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хорошо уметь читать!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«Как мальчик Женя научился говорить букву р».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Наше Отечество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Создатели славянской азбуки.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Первый букварь.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А.С. Пушкин.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Л.Н. Толстой.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К.Д. Ушинский.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К.И. Чуковский.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 w:rsidTr="00EA0E19">
        <w:trPr>
          <w:trHeight w:hRule="exact"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В.В. Бианки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С.Я. Маршак.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М.М. Пришвин.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А.Л. Барто.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С.В. Михалков.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Б.В. Заходер.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В.Д. Берестов.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«Проверим себя и оценим свои достижения».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Творческий проект «Живая азбука». Конкурс чтецов.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Прощание с «Азбукой».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Вводный. Знакомство с новым учебником.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 Данько «Загадочные буквы».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буква 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Г. Сапгир «Про медведя».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Гамазкова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«Кто как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кричит?»; И.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Гамазкова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Е. Григорьева «Живая азбука»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 Маршак «Автобус номер двадцать шесть».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Поговорим о самом главном. С. Черный «Живая азбука».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по теме «Жили-были буквы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 в раздел.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 Чарушин «Теремок».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Рукавичка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Русская народная сказка</w:t>
            </w:r>
            <w:r w:rsidR="00EA0E19">
              <w:rPr>
                <w:lang w:val="ru-RU"/>
              </w:rPr>
              <w:t xml:space="preserve"> </w:t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«Петух и собака».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Загадки, небылицы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11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Английские народные </w:t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песенки и небылицы.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Поговорим о самом главном. К. Ушинский.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по теме «Сказки, </w:t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загадки, небылицы».</w:t>
            </w:r>
          </w:p>
          <w:p w:rsidR="001B4AEE" w:rsidRDefault="00F2089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25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А. Майков «Ласточка </w:t>
            </w:r>
            <w:r w:rsidRPr="009D0BB6">
              <w:rPr>
                <w:lang w:val="ru-RU"/>
              </w:rPr>
              <w:br/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примчалась…», «Весна»; А.</w:t>
            </w:r>
          </w:p>
          <w:p w:rsidR="001B4AEE" w:rsidRPr="009D0BB6" w:rsidRDefault="00F2089E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Плещеев «Травка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зеленеет…»; Т. Белозеров</w:t>
            </w:r>
            <w:r w:rsidR="00EA0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«Подснежники».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11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Маршак «Апрель»; стихи </w:t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Е. Трутневой.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«Чудо». Поговорим о самом главном.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2149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81" w:lineRule="auto"/>
              <w:ind w:left="156" w:hanging="156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 по теме «Апрель, апрель! Звенит капель…». Проверочная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по разделу «Апрель, апрель!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Звенит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капель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11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Введение в раздел. В мире </w:t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1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240"/>
              <w:jc w:val="both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«Мы играли в хохотушки»; И. Пивоварова</w:t>
            </w:r>
            <w:r w:rsidR="00EA0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Кулинаки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пулинаки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18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Г. Кружков «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Ррры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!»; К. Чуковский «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Федотка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</w:t>
            </w:r>
            <w:r w:rsidR="00EA0E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«Телефон».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 w:rsidTr="00EA0E1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Н. Артюхова «Саша -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дразнилка».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Поговорим о самом главном. </w:t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 Ушинский.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М. Пляцковский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«Помощник».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 по теме «И в шутку и всерьез»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Введение в раздел. В мире </w:t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15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Ю. Ермолаев «Лучший друг»; Е. </w:t>
            </w:r>
            <w:proofErr w:type="gram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Благинина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Подарок».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Орлов «Кто первый?»; С. </w:t>
            </w:r>
            <w:r w:rsidRPr="009D0BB6">
              <w:rPr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Михалков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Бараны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«Совет»; В. </w:t>
            </w:r>
            <w:proofErr w:type="gram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Орлов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Если дружбой дорожить…»; И. Пивоварова «Вежливый ослик».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С. Маршак «Хороший день».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«Сердитый дог Буль»; Д. Тихомиров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«Находка».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по теме «Я и мои друзья».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 по </w:t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«Я и мои друзья».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EA0E19">
        <w:trPr>
          <w:trHeight w:hRule="exact" w:val="1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Михалков «Трезор»; Р. </w:t>
            </w:r>
            <w:r w:rsidRPr="009D0BB6">
              <w:rPr>
                <w:lang w:val="ru-RU"/>
              </w:rPr>
              <w:br/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«Кто любит собак…»; И.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«Купите собаку».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Сладков «Лисица и Еж»; В. Осеева «Плохо».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9D0BB6">
        <w:trPr>
          <w:trHeight w:hRule="exact" w:val="23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/>
              <w:ind w:left="576" w:right="720" w:hanging="57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«Цап </w:t>
            </w:r>
            <w:proofErr w:type="spell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Царапыч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»; Г. </w:t>
            </w:r>
            <w:proofErr w:type="spellStart"/>
            <w:proofErr w:type="gramStart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Сапгир«</w:t>
            </w:r>
            <w:proofErr w:type="gram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Кошка</w:t>
            </w:r>
            <w:proofErr w:type="spellEnd"/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»; В. Берестов</w:t>
            </w:r>
            <w:r w:rsid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«Лягушата».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 w:rsidTr="009D0BB6">
        <w:trPr>
          <w:trHeight w:hRule="exact" w:val="1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Аксаков «Гнездо»; В. </w:t>
            </w:r>
            <w:r w:rsidRPr="009D0BB6">
              <w:rPr>
                <w:lang w:val="ru-RU"/>
              </w:rPr>
              <w:br/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Лунин «Никого не обижай»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B4A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 по теме «О братьях наших </w:t>
            </w:r>
            <w:r w:rsidRPr="009D0BB6">
              <w:rPr>
                <w:lang w:val="ru-RU"/>
              </w:rPr>
              <w:br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меньших».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Урок -викторина «Знай и </w:t>
            </w:r>
            <w:r w:rsidRPr="009D0BB6">
              <w:rPr>
                <w:lang w:val="ru-RU"/>
              </w:rPr>
              <w:tab/>
            </w: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 родную литературу».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 w:rsidP="009D0BB6">
            <w:pPr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материала, изученного за 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 w:rsidP="009D0BB6">
            <w:pPr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материала, изученного за 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1B4AE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4AEE">
        <w:trPr>
          <w:trHeight w:hRule="exact" w:val="810"/>
        </w:trPr>
        <w:tc>
          <w:tcPr>
            <w:tcW w:w="379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AEE" w:rsidRPr="009D0BB6" w:rsidRDefault="00F2089E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9D0B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AEE" w:rsidRDefault="00F208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</w:t>
            </w:r>
          </w:p>
        </w:tc>
      </w:tr>
    </w:tbl>
    <w:p w:rsidR="001B4AEE" w:rsidRDefault="001B4AEE">
      <w:pPr>
        <w:autoSpaceDE w:val="0"/>
        <w:autoSpaceDN w:val="0"/>
        <w:spacing w:after="0" w:line="14" w:lineRule="exact"/>
      </w:pPr>
    </w:p>
    <w:p w:rsidR="001B4AEE" w:rsidRDefault="001B4AEE">
      <w:pPr>
        <w:sectPr w:rsidR="001B4AE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Default="001B4AEE">
      <w:pPr>
        <w:autoSpaceDE w:val="0"/>
        <w:autoSpaceDN w:val="0"/>
        <w:spacing w:after="78" w:line="220" w:lineRule="exact"/>
      </w:pPr>
    </w:p>
    <w:p w:rsidR="001B4AEE" w:rsidRPr="00AC1BAE" w:rsidRDefault="00F2089E">
      <w:pPr>
        <w:autoSpaceDE w:val="0"/>
        <w:autoSpaceDN w:val="0"/>
        <w:spacing w:after="0" w:line="230" w:lineRule="auto"/>
        <w:rPr>
          <w:lang w:val="ru-RU"/>
        </w:rPr>
      </w:pPr>
      <w:r w:rsidRPr="00AC1B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1B4AEE" w:rsidRPr="00AC1BAE" w:rsidRDefault="00F2089E">
      <w:pPr>
        <w:autoSpaceDE w:val="0"/>
        <w:autoSpaceDN w:val="0"/>
        <w:spacing w:before="346" w:after="0" w:line="230" w:lineRule="auto"/>
        <w:rPr>
          <w:lang w:val="ru-RU"/>
        </w:rPr>
      </w:pPr>
      <w:r w:rsidRPr="00AC1BAE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B4AEE" w:rsidRPr="009D0BB6" w:rsidRDefault="00F2089E">
      <w:pPr>
        <w:autoSpaceDE w:val="0"/>
        <w:autoSpaceDN w:val="0"/>
        <w:spacing w:before="166" w:after="0" w:line="286" w:lineRule="auto"/>
        <w:ind w:right="864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Л.Ф.;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В.Г.;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Виноградская Л.А.;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 (в 2 частях). Учебник. 1;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класс. Акционерное общество «Издательство «Просвещение»; </w:t>
      </w:r>
      <w:r w:rsidRPr="009D0BB6">
        <w:rPr>
          <w:lang w:val="ru-RU"/>
        </w:rPr>
        <w:br/>
      </w:r>
      <w:r w:rsidR="00EA0E19">
        <w:rPr>
          <w:rFonts w:ascii="Times New Roman" w:eastAsia="Times New Roman" w:hAnsi="Times New Roman"/>
          <w:color w:val="000000"/>
          <w:sz w:val="24"/>
          <w:lang w:val="ru-RU"/>
        </w:rPr>
        <w:t>Азбука. 1 класс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учеб.для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общеобразовательных учреждений с приложением на электронном; носителе: в 2 ч. / В. Г. Горецкий [и др.].</w:t>
      </w:r>
      <w:r w:rsidR="00EA0E19">
        <w:rPr>
          <w:rFonts w:ascii="Times New Roman" w:eastAsia="Times New Roman" w:hAnsi="Times New Roman"/>
          <w:color w:val="000000"/>
          <w:sz w:val="24"/>
          <w:lang w:val="ru-RU"/>
        </w:rPr>
        <w:t xml:space="preserve"> – М.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Просвещение; </w:t>
      </w:r>
      <w:r w:rsidRPr="009D0BB6">
        <w:rPr>
          <w:lang w:val="ru-RU"/>
        </w:rPr>
        <w:br/>
      </w:r>
      <w:r w:rsidR="00EA0E19">
        <w:rPr>
          <w:rFonts w:ascii="Times New Roman" w:eastAsia="Times New Roman" w:hAnsi="Times New Roman"/>
          <w:color w:val="000000"/>
          <w:sz w:val="24"/>
          <w:lang w:val="ru-RU"/>
        </w:rPr>
        <w:t>2013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9D0BB6">
        <w:rPr>
          <w:lang w:val="ru-RU"/>
        </w:rPr>
        <w:br/>
      </w:r>
    </w:p>
    <w:p w:rsidR="001B4AEE" w:rsidRPr="009D0BB6" w:rsidRDefault="00F2089E">
      <w:pPr>
        <w:autoSpaceDE w:val="0"/>
        <w:autoSpaceDN w:val="0"/>
        <w:spacing w:before="262"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B4AEE" w:rsidRPr="009D0BB6" w:rsidRDefault="00F2089E">
      <w:pPr>
        <w:autoSpaceDE w:val="0"/>
        <w:autoSpaceDN w:val="0"/>
        <w:spacing w:before="166"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 w:rsidR="00EA0E19">
        <w:rPr>
          <w:rFonts w:ascii="Times New Roman" w:eastAsia="Times New Roman" w:hAnsi="Times New Roman"/>
          <w:color w:val="000000"/>
          <w:sz w:val="24"/>
          <w:lang w:val="ru-RU"/>
        </w:rPr>
        <w:t xml:space="preserve">. Горецкий В. Г, Кирюшкин В. </w:t>
      </w:r>
      <w:proofErr w:type="spellStart"/>
      <w:r w:rsidR="00EA0E19">
        <w:rPr>
          <w:rFonts w:ascii="Times New Roman" w:eastAsia="Times New Roman" w:hAnsi="Times New Roman"/>
          <w:color w:val="000000"/>
          <w:sz w:val="24"/>
          <w:lang w:val="ru-RU"/>
        </w:rPr>
        <w:t>А.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Виноградская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Л. А.,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Бойкина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М. В. Азбука. Просвещение -2011г.</w:t>
      </w:r>
    </w:p>
    <w:p w:rsidR="001B4AEE" w:rsidRPr="009D0BB6" w:rsidRDefault="00F2089E">
      <w:pPr>
        <w:autoSpaceDE w:val="0"/>
        <w:autoSpaceDN w:val="0"/>
        <w:spacing w:before="70" w:after="0" w:line="271" w:lineRule="auto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2. Горецкий В. Г. и др. Литературное чтение. Рабочие программы. 1-4 классы. 2011 г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Жиренко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О.Е., Обухова Л.А. Поурочные разработки по обучению грамоте: чтение и письмо. 1класс– Москва «ВАКО», 2012 г.</w:t>
      </w:r>
    </w:p>
    <w:p w:rsidR="001B4AEE" w:rsidRPr="009D0BB6" w:rsidRDefault="00F2089E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Е.В.Мень</w:t>
      </w:r>
      <w:r w:rsidR="00EA0E19">
        <w:rPr>
          <w:rFonts w:ascii="Times New Roman" w:eastAsia="Times New Roman" w:hAnsi="Times New Roman"/>
          <w:color w:val="000000"/>
          <w:sz w:val="24"/>
          <w:lang w:val="ru-RU"/>
        </w:rPr>
        <w:t>кова</w:t>
      </w:r>
      <w:proofErr w:type="spellEnd"/>
      <w:r w:rsidR="00EA0E1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Обучение грамоте 1 класс (</w:t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2 части). Интегрированные уроки по учебнику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В.Г.Горецкого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«Русская азбука» и рабочим прописям – Волгоград, 2002.</w:t>
      </w:r>
    </w:p>
    <w:p w:rsidR="001B4AEE" w:rsidRPr="009D0BB6" w:rsidRDefault="00F2089E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5. О.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Узорова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, Е. Нефедова. Короткие интересные рассказы. Обучение детей чтению.1-2 классы –Москва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АСТ.Астрель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, 2007</w:t>
      </w:r>
    </w:p>
    <w:p w:rsidR="001B4AEE" w:rsidRPr="009D0BB6" w:rsidRDefault="00F2089E">
      <w:pPr>
        <w:autoSpaceDE w:val="0"/>
        <w:autoSpaceDN w:val="0"/>
        <w:spacing w:before="262"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B4AEE" w:rsidRPr="009D0BB6" w:rsidRDefault="00F2089E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Аудиоприложение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учебнику Климановой Л.Ф., Горецкого В.Г, </w:t>
      </w:r>
      <w:proofErr w:type="spellStart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Головановой</w:t>
      </w:r>
      <w:proofErr w:type="spellEnd"/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 xml:space="preserve"> М.В. Литературное чтение. 1класс.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AEE" w:rsidRPr="009D0BB6" w:rsidRDefault="001B4AEE">
      <w:pPr>
        <w:autoSpaceDE w:val="0"/>
        <w:autoSpaceDN w:val="0"/>
        <w:spacing w:after="78" w:line="220" w:lineRule="exact"/>
        <w:rPr>
          <w:lang w:val="ru-RU"/>
        </w:rPr>
      </w:pPr>
    </w:p>
    <w:p w:rsidR="001B4AEE" w:rsidRPr="009D0BB6" w:rsidRDefault="00F2089E">
      <w:pPr>
        <w:autoSpaceDE w:val="0"/>
        <w:autoSpaceDN w:val="0"/>
        <w:spacing w:after="0" w:line="230" w:lineRule="auto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B4AEE" w:rsidRPr="009D0BB6" w:rsidRDefault="00F2089E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Таблицы, презентации</w:t>
      </w:r>
    </w:p>
    <w:p w:rsidR="001B4AEE" w:rsidRPr="009D0BB6" w:rsidRDefault="00F2089E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9D0B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9D0BB6">
        <w:rPr>
          <w:lang w:val="ru-RU"/>
        </w:rPr>
        <w:br/>
      </w:r>
      <w:r w:rsidRPr="009D0BB6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телевизор</w:t>
      </w:r>
    </w:p>
    <w:p w:rsidR="001B4AEE" w:rsidRPr="009D0BB6" w:rsidRDefault="001B4AEE">
      <w:pPr>
        <w:rPr>
          <w:lang w:val="ru-RU"/>
        </w:rPr>
        <w:sectPr w:rsidR="001B4AEE" w:rsidRPr="009D0BB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2089E" w:rsidRPr="009D0BB6" w:rsidRDefault="00F2089E">
      <w:pPr>
        <w:rPr>
          <w:lang w:val="ru-RU"/>
        </w:rPr>
      </w:pPr>
    </w:p>
    <w:sectPr w:rsidR="00F2089E" w:rsidRPr="009D0BB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9175F"/>
    <w:rsid w:val="001B4AEE"/>
    <w:rsid w:val="0029639D"/>
    <w:rsid w:val="00326F90"/>
    <w:rsid w:val="008D209A"/>
    <w:rsid w:val="009D0BB6"/>
    <w:rsid w:val="00AA1D8D"/>
    <w:rsid w:val="00AC1BAE"/>
    <w:rsid w:val="00B47730"/>
    <w:rsid w:val="00CB0664"/>
    <w:rsid w:val="00DD59CD"/>
    <w:rsid w:val="00EA0E19"/>
    <w:rsid w:val="00F2089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09D41A5-054E-41A2-9CA0-0C64A99D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A3DDE-82CB-461E-8B56-914FC96A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6273</Words>
  <Characters>35759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12</cp:revision>
  <dcterms:created xsi:type="dcterms:W3CDTF">2013-12-23T23:15:00Z</dcterms:created>
  <dcterms:modified xsi:type="dcterms:W3CDTF">2023-11-05T11:26:00Z</dcterms:modified>
  <cp:category/>
</cp:coreProperties>
</file>