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D1017" w:rsidP="00CD1017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101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772400" cy="10696575"/>
            <wp:effectExtent l="1466850" t="0" r="1447800" b="0"/>
            <wp:docPr id="1" name="Рисунок 1" descr="F:\сканы титулы\ан за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ан заряд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65AB" w:rsidRPr="0059426B" w:rsidRDefault="00CE65AB" w:rsidP="00CE65AB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Программа курса внеурочной деятельно</w:t>
      </w:r>
      <w:r w:rsidR="00B7138E">
        <w:rPr>
          <w:rFonts w:ascii="Times New Roman" w:hAnsi="Times New Roman" w:cs="Times New Roman"/>
          <w:sz w:val="24"/>
          <w:szCs w:val="24"/>
        </w:rPr>
        <w:t xml:space="preserve">сти </w:t>
      </w:r>
      <w:r w:rsidRPr="0059426B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59426B" w:rsidRPr="0059426B" w:rsidRDefault="0059426B" w:rsidP="0059426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26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59426B" w:rsidRPr="0059426B" w:rsidRDefault="0059426B" w:rsidP="005942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59426B" w:rsidRPr="0059426B" w:rsidRDefault="0059426B" w:rsidP="005942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:rsidR="0059426B" w:rsidRPr="0059426B" w:rsidRDefault="0059426B" w:rsidP="005942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59426B" w:rsidRPr="0059426B" w:rsidRDefault="0059426B" w:rsidP="0059426B">
      <w:pPr>
        <w:pStyle w:val="aa"/>
        <w:contextualSpacing/>
        <w:jc w:val="both"/>
        <w:rPr>
          <w:rFonts w:ascii="Times New Roman" w:hAnsi="Times New Roman" w:cs="Times New Roman"/>
          <w:sz w:val="24"/>
        </w:rPr>
      </w:pPr>
      <w:r w:rsidRPr="0059426B">
        <w:rPr>
          <w:rFonts w:ascii="Times New Roman" w:hAnsi="Times New Roman" w:cs="Times New Roman"/>
          <w:sz w:val="24"/>
          <w:lang w:eastAsia="ar-SA"/>
        </w:rPr>
        <w:t>Программа курса внеурочной деятельности рассчитана</w:t>
      </w:r>
      <w:r w:rsidRPr="0059426B">
        <w:rPr>
          <w:rFonts w:ascii="Times New Roman" w:hAnsi="Times New Roman" w:cs="Times New Roman"/>
          <w:sz w:val="24"/>
        </w:rPr>
        <w:t xml:space="preserve"> на 34 часа </w:t>
      </w:r>
      <w:r w:rsidR="00E07419">
        <w:rPr>
          <w:rFonts w:ascii="Times New Roman" w:hAnsi="Times New Roman" w:cs="Times New Roman"/>
          <w:sz w:val="24"/>
          <w:lang w:eastAsia="ar-SA"/>
        </w:rPr>
        <w:t>для учащихся 1-4</w:t>
      </w:r>
      <w:r w:rsidRPr="0059426B">
        <w:rPr>
          <w:rFonts w:ascii="Times New Roman" w:hAnsi="Times New Roman" w:cs="Times New Roman"/>
          <w:sz w:val="24"/>
          <w:lang w:eastAsia="ar-SA"/>
        </w:rPr>
        <w:t xml:space="preserve"> классов.   </w:t>
      </w: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Цель, задачи изучения курса</w:t>
      </w:r>
    </w:p>
    <w:p w:rsidR="0059426B" w:rsidRPr="0059426B" w:rsidRDefault="0059426B" w:rsidP="005942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342" w:rsidRPr="0059426B" w:rsidRDefault="00657342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>данной программы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657342" w:rsidRPr="0059426B" w:rsidRDefault="00657342" w:rsidP="00657342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курса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Повысить уровень двигательной активности.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Способствовать физическому, психическому развитию детей.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Развивать активность и творчество учащихся, любознательность, честность.</w:t>
      </w:r>
    </w:p>
    <w:p w:rsidR="00657342" w:rsidRPr="0059426B" w:rsidRDefault="00657342" w:rsidP="00657342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Вызвать интерес к занятию «Подвижные игры», позволить детям ощутить красоту и радость движений.</w:t>
      </w:r>
    </w:p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Бессюжетные игры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9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Игры забавы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7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Народные игры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8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Любимые игры детей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10</w:t>
            </w:r>
          </w:p>
        </w:tc>
      </w:tr>
      <w:tr w:rsidR="0059426B" w:rsidRPr="0059426B" w:rsidTr="00534B9D">
        <w:tc>
          <w:tcPr>
            <w:tcW w:w="110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</w:tcPr>
          <w:p w:rsidR="0059426B" w:rsidRPr="0059426B" w:rsidRDefault="0059426B" w:rsidP="00534B9D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9426B"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:rsidR="0059426B" w:rsidRPr="0059426B" w:rsidRDefault="0059426B" w:rsidP="0059426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6B" w:rsidRPr="0059426B" w:rsidRDefault="0059426B" w:rsidP="00594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26B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59426B" w:rsidRPr="0059426B" w:rsidRDefault="0059426B" w:rsidP="00594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информации: методическими статьями, профилактическими буклетами. </w:t>
      </w:r>
    </w:p>
    <w:p w:rsidR="0059426B" w:rsidRPr="0059426B" w:rsidRDefault="0059426B" w:rsidP="005942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Методы, формы обучения: групповые и индивидуальные формы работы.</w:t>
      </w:r>
    </w:p>
    <w:p w:rsidR="0059426B" w:rsidRPr="0059426B" w:rsidRDefault="0059426B" w:rsidP="005942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Для  эффективной   работы   используются   различные формы работы с учащимися: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9426B">
        <w:rPr>
          <w:rFonts w:ascii="Times New Roman" w:hAnsi="Times New Roman" w:cs="Times New Roman"/>
          <w:color w:val="000000"/>
          <w:sz w:val="24"/>
          <w:szCs w:val="24"/>
        </w:rPr>
        <w:t>Проведение занятия в виде урока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Беседы 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>Игры</w:t>
      </w:r>
    </w:p>
    <w:p w:rsidR="0059426B" w:rsidRPr="0059426B" w:rsidRDefault="0059426B" w:rsidP="0059426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6B">
        <w:rPr>
          <w:rFonts w:ascii="Times New Roman" w:hAnsi="Times New Roman" w:cs="Times New Roman"/>
          <w:sz w:val="24"/>
          <w:szCs w:val="24"/>
        </w:rPr>
        <w:t xml:space="preserve">Путешествия </w:t>
      </w:r>
    </w:p>
    <w:p w:rsidR="0059426B" w:rsidRPr="0059426B" w:rsidRDefault="0059426B" w:rsidP="005942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5AB" w:rsidRPr="0059426B" w:rsidRDefault="00CE65AB" w:rsidP="006573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406" w:rsidRPr="00CD1017" w:rsidRDefault="00CD1017" w:rsidP="00CD101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D10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28091" cy="11323709"/>
            <wp:effectExtent l="1543050" t="0" r="1525905" b="0"/>
            <wp:docPr id="2" name="Рисунок 2" descr="F:\сканы титулы\рп заряд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титулы\рп заряд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28845" cy="1132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65AB" w:rsidRPr="0059426B" w:rsidRDefault="00CE65AB" w:rsidP="00CE65A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426B" w:rsidRPr="007E6C4E" w:rsidRDefault="0059426B" w:rsidP="005942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C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59426B" w:rsidRDefault="0059426B" w:rsidP="0059426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342" w:rsidRPr="0059426B" w:rsidRDefault="00657342" w:rsidP="0059426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жизни.</w:t>
      </w:r>
    </w:p>
    <w:p w:rsidR="00657342" w:rsidRPr="0059426B" w:rsidRDefault="00657342" w:rsidP="0059426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посредством учёта интересов сторон и сотрудничества;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57342" w:rsidRPr="0059426B" w:rsidRDefault="00657342" w:rsidP="0059426B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57342" w:rsidRPr="0059426B" w:rsidRDefault="00657342" w:rsidP="0065734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*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657342" w:rsidRPr="0059426B" w:rsidRDefault="00657342" w:rsidP="0065734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>Занятия по данной программе проводятся в форме урока, ограниченного временем (35</w:t>
      </w:r>
      <w:r w:rsidRPr="0059426B">
        <w:rPr>
          <w:rFonts w:ascii="Times New Roman" w:eastAsia="Times New Roman" w:hAnsi="Times New Roman" w:cs="Times New Roman"/>
          <w:sz w:val="24"/>
          <w:szCs w:val="24"/>
          <w:rtl/>
          <w:lang w:bidi="he-IL"/>
        </w:rPr>
        <w:t>׳</w:t>
      </w: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) в системе целого учебного дня один раз в неделю.</w:t>
      </w:r>
    </w:p>
    <w:p w:rsidR="00657342" w:rsidRPr="0059426B" w:rsidRDefault="00657342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EE2443" w:rsidRPr="0059426B" w:rsidRDefault="00EE2443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EE2443" w:rsidRPr="0059426B" w:rsidRDefault="00EE2443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59426B" w:rsidRPr="00F0091E" w:rsidRDefault="0059426B" w:rsidP="0059426B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</w:rPr>
      </w:pPr>
      <w:r w:rsidRPr="007E6C4E">
        <w:rPr>
          <w:rFonts w:ascii="Times New Roman" w:eastAsia="Times New Roman" w:hAnsi="Times New Roman" w:cs="Times New Roman"/>
          <w:b/>
          <w:color w:val="111111"/>
          <w:spacing w:val="5"/>
          <w:sz w:val="24"/>
          <w:szCs w:val="24"/>
        </w:rPr>
        <w:t>Содержание курса</w:t>
      </w:r>
    </w:p>
    <w:p w:rsidR="00EE2443" w:rsidRPr="0059426B" w:rsidRDefault="00EE2443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657342" w:rsidRPr="0059426B" w:rsidRDefault="00657342" w:rsidP="0065734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Бессюжетные игры (9 часов)</w:t>
      </w:r>
    </w:p>
    <w:p w:rsidR="00657342" w:rsidRPr="0059426B" w:rsidRDefault="00657342" w:rsidP="00CE65A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Данные игры типа ловишек,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</w:t>
      </w:r>
      <w:r w:rsidR="00CE65AB"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ажняясь в играх данного раздела </w:t>
      </w: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дети постепенно овладевают навыками и умениями действовать с различными предметами (мяч, шар, скакалка). Эти игры чаще всего основаны на простых движениях: беге, ловле, прятании. Такие игры доступны всем.</w:t>
      </w:r>
    </w:p>
    <w:p w:rsidR="00657342" w:rsidRPr="0059426B" w:rsidRDefault="00657342" w:rsidP="0065734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Игры-забавы (7 часов</w:t>
      </w: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В работе с детьми используются игры-забавы, аттракционы. Не будучи особо важными для физического развития, они часто проводятся на спортивных праздниках, на вечерах досуга. Двигательные задания в этих играх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Это веселое зрелище, развлечение для детей, доставляющие им радость, но и требующие от участников двигательных умений, ловкости, сноровки.</w:t>
      </w:r>
    </w:p>
    <w:p w:rsidR="00657342" w:rsidRPr="0059426B" w:rsidRDefault="00657342" w:rsidP="0065734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Нар</w:t>
      </w:r>
      <w:r w:rsid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одные игры</w:t>
      </w: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(8 часов)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Народные игры являются неотъемлемой частью интернационального, художественного и физического воспитания подрастающего поколения. Радость движения сочетается с духовным обогащением.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</w:t>
      </w:r>
    </w:p>
    <w:p w:rsidR="00657342" w:rsidRPr="0059426B" w:rsidRDefault="00657342" w:rsidP="00657342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Л</w:t>
      </w:r>
      <w:r w:rsid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юбимые игры детей </w:t>
      </w:r>
      <w:r w:rsidRPr="0059426B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(9 часов)</w:t>
      </w:r>
    </w:p>
    <w:p w:rsidR="00657342" w:rsidRPr="0059426B" w:rsidRDefault="00657342" w:rsidP="00657342">
      <w:pPr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9426B">
        <w:rPr>
          <w:rFonts w:ascii="Times New Roman" w:eastAsia="Times New Roman" w:hAnsi="Times New Roman" w:cs="Times New Roman"/>
          <w:sz w:val="24"/>
          <w:szCs w:val="24"/>
          <w:lang w:bidi="he-IL"/>
        </w:rPr>
        <w:t>В данный раздел включены игры, которые предложили сами дети. Все игры коллективны.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Ребята учатся самостоятельно и с удовольствием играть.</w:t>
      </w:r>
    </w:p>
    <w:p w:rsidR="00657342" w:rsidRPr="0059426B" w:rsidRDefault="00872C50" w:rsidP="00CE65AB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Т</w:t>
      </w:r>
      <w:r w:rsidR="00657342" w:rsidRPr="0059426B">
        <w:rPr>
          <w:rFonts w:ascii="Times New Roman" w:eastAsia="Times New Roman" w:hAnsi="Times New Roman" w:cs="Times New Roman"/>
          <w:b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443"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342" w:rsidRPr="0059426B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>I Бессюжетные игры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(9ч.)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6663"/>
        <w:gridCol w:w="1559"/>
      </w:tblGrid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«Вороны и воробьи»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«Ловишки-перебежки»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«Паровозик»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«Белые медведи»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одной ноге»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«Петушиный бой»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«Веселый бег»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«Попади в след»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7212D0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«Землемеры»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57342" w:rsidRPr="0059426B" w:rsidRDefault="00657342" w:rsidP="0065734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II Игры-забавы 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>(7ч.)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6663"/>
        <w:gridCol w:w="1559"/>
      </w:tblGrid>
      <w:tr w:rsidR="0074445A" w:rsidRPr="0059426B" w:rsidTr="00A56F04">
        <w:trPr>
          <w:trHeight w:val="248"/>
        </w:trPr>
        <w:tc>
          <w:tcPr>
            <w:tcW w:w="1417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«Охота на тигра»         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rPr>
          <w:trHeight w:val="254"/>
        </w:trPr>
        <w:tc>
          <w:tcPr>
            <w:tcW w:w="1417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«Донести рыбку»         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rPr>
          <w:trHeight w:val="238"/>
        </w:trPr>
        <w:tc>
          <w:tcPr>
            <w:tcW w:w="1417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«Черепаха-путешественница»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орехи»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«Повяжу я шелковый платочек»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«Дриблинг»                  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A56F04">
        <w:tc>
          <w:tcPr>
            <w:tcW w:w="1417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«Пролезь сквозь мешок»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57342" w:rsidRPr="0059426B" w:rsidRDefault="00657342" w:rsidP="0065734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>III Народные игры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(8 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521"/>
        <w:gridCol w:w="1559"/>
      </w:tblGrid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игра «Краски»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игра «Стадо»                              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Таджикская народная игра «Нахчирбози», «Горный козел»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Украинская народная игра «Хлибчик», «Хлебец»                  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Чеченская народная игра «Гдалах  ловзар»  (Игра в башню)      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Дагестанская народная игра «Папа хныкал» («Достань шапку») 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Бурятская народная игра «Шоно ба хурьгад» ( «Волк и ягнята»)          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286E85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народная игра «Байга» («Конное состязание»)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657342" w:rsidRPr="0059426B" w:rsidRDefault="00657342" w:rsidP="00657342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7342" w:rsidRPr="0059426B" w:rsidRDefault="00657342" w:rsidP="00657342">
      <w:pPr>
        <w:shd w:val="clear" w:color="auto" w:fill="FFFFFF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59426B">
        <w:rPr>
          <w:rFonts w:ascii="Times New Roman" w:eastAsia="Times New Roman" w:hAnsi="Times New Roman" w:cs="Times New Roman"/>
          <w:b/>
          <w:sz w:val="24"/>
          <w:szCs w:val="24"/>
        </w:rPr>
        <w:t xml:space="preserve">IV Любимые игры детей </w:t>
      </w:r>
      <w:r w:rsidR="00883B31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59426B">
        <w:rPr>
          <w:rFonts w:ascii="Times New Roman" w:eastAsia="Times New Roman" w:hAnsi="Times New Roman" w:cs="Times New Roman"/>
          <w:sz w:val="24"/>
          <w:szCs w:val="24"/>
        </w:rPr>
        <w:t xml:space="preserve"> ч.)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521"/>
        <w:gridCol w:w="1559"/>
      </w:tblGrid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«Увернись от мяча»      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«Сильный бросок»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«Космонавты»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«Второй лишний»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 мороза»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мяч»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«Шлепанки»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4445A" w:rsidRPr="0059426B" w:rsidTr="00910F8C"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«Перехватчики»</w:t>
            </w:r>
          </w:p>
        </w:tc>
        <w:tc>
          <w:tcPr>
            <w:tcW w:w="1559" w:type="dxa"/>
          </w:tcPr>
          <w:p w:rsidR="0074445A" w:rsidRPr="0059426B" w:rsidRDefault="0074445A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6B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AD3C1C" w:rsidRPr="00AD3C1C" w:rsidTr="00910F8C">
        <w:tc>
          <w:tcPr>
            <w:tcW w:w="1559" w:type="dxa"/>
          </w:tcPr>
          <w:p w:rsidR="00AD3C1C" w:rsidRPr="0059426B" w:rsidRDefault="00AD3C1C" w:rsidP="00632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D3C1C" w:rsidRPr="00AD3C1C" w:rsidRDefault="00AD3C1C" w:rsidP="00632C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AD3C1C" w:rsidRPr="00AD3C1C" w:rsidRDefault="00AD3C1C" w:rsidP="00632C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A65CD6" w:rsidRPr="0059426B" w:rsidRDefault="00A65CD6" w:rsidP="00CE6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5CD6" w:rsidRPr="0059426B" w:rsidSect="00212406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AD" w:rsidRDefault="000230AD" w:rsidP="00EE2443">
      <w:pPr>
        <w:spacing w:after="0" w:line="240" w:lineRule="auto"/>
      </w:pPr>
      <w:r>
        <w:separator/>
      </w:r>
    </w:p>
  </w:endnote>
  <w:endnote w:type="continuationSeparator" w:id="0">
    <w:p w:rsidR="000230AD" w:rsidRDefault="000230AD" w:rsidP="00EE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0501"/>
      <w:docPartObj>
        <w:docPartGallery w:val="Page Numbers (Bottom of Page)"/>
        <w:docPartUnique/>
      </w:docPartObj>
    </w:sdtPr>
    <w:sdtEndPr/>
    <w:sdtContent>
      <w:p w:rsidR="00212406" w:rsidRDefault="00CD101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51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443" w:rsidRDefault="00EE24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AD" w:rsidRDefault="000230AD" w:rsidP="00EE2443">
      <w:pPr>
        <w:spacing w:after="0" w:line="240" w:lineRule="auto"/>
      </w:pPr>
      <w:r>
        <w:separator/>
      </w:r>
    </w:p>
  </w:footnote>
  <w:footnote w:type="continuationSeparator" w:id="0">
    <w:p w:rsidR="000230AD" w:rsidRDefault="000230AD" w:rsidP="00EE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6040"/>
    <w:multiLevelType w:val="hybridMultilevel"/>
    <w:tmpl w:val="1CDA2A7A"/>
    <w:lvl w:ilvl="0" w:tplc="EFE4B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65C5"/>
    <w:multiLevelType w:val="hybridMultilevel"/>
    <w:tmpl w:val="FE18A2BC"/>
    <w:lvl w:ilvl="0" w:tplc="A1C485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342"/>
    <w:rsid w:val="000230AD"/>
    <w:rsid w:val="00212406"/>
    <w:rsid w:val="00266CC3"/>
    <w:rsid w:val="00340DF6"/>
    <w:rsid w:val="004A57AA"/>
    <w:rsid w:val="00580AD0"/>
    <w:rsid w:val="0059426B"/>
    <w:rsid w:val="00657342"/>
    <w:rsid w:val="0074445A"/>
    <w:rsid w:val="00872C50"/>
    <w:rsid w:val="00883B31"/>
    <w:rsid w:val="009351FF"/>
    <w:rsid w:val="00A65CD6"/>
    <w:rsid w:val="00AD3C1C"/>
    <w:rsid w:val="00B7138E"/>
    <w:rsid w:val="00CD1017"/>
    <w:rsid w:val="00CE65AB"/>
    <w:rsid w:val="00E07419"/>
    <w:rsid w:val="00E25A13"/>
    <w:rsid w:val="00EC2C47"/>
    <w:rsid w:val="00EE2443"/>
    <w:rsid w:val="00F74B5E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53B40-29A9-443D-B452-1C71851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3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65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73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443"/>
  </w:style>
  <w:style w:type="paragraph" w:styleId="a7">
    <w:name w:val="footer"/>
    <w:basedOn w:val="a"/>
    <w:link w:val="a8"/>
    <w:uiPriority w:val="99"/>
    <w:unhideWhenUsed/>
    <w:rsid w:val="00EE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443"/>
  </w:style>
  <w:style w:type="paragraph" w:customStyle="1" w:styleId="1">
    <w:name w:val="Без интервала1"/>
    <w:rsid w:val="00CE65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E65AB"/>
  </w:style>
  <w:style w:type="character" w:customStyle="1" w:styleId="a9">
    <w:name w:val="Без интервала Знак"/>
    <w:link w:val="aa"/>
    <w:uiPriority w:val="99"/>
    <w:rsid w:val="0059426B"/>
    <w:rPr>
      <w:szCs w:val="24"/>
    </w:rPr>
  </w:style>
  <w:style w:type="paragraph" w:styleId="aa">
    <w:name w:val="No Spacing"/>
    <w:link w:val="a9"/>
    <w:uiPriority w:val="1"/>
    <w:qFormat/>
    <w:rsid w:val="0059426B"/>
    <w:pPr>
      <w:spacing w:after="0" w:line="240" w:lineRule="auto"/>
    </w:pPr>
    <w:rPr>
      <w:szCs w:val="24"/>
    </w:rPr>
  </w:style>
  <w:style w:type="table" w:styleId="ab">
    <w:name w:val="Table Grid"/>
    <w:basedOn w:val="a1"/>
    <w:uiPriority w:val="59"/>
    <w:rsid w:val="005942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</cp:revision>
  <cp:lastPrinted>2020-10-30T04:07:00Z</cp:lastPrinted>
  <dcterms:created xsi:type="dcterms:W3CDTF">2019-03-14T16:53:00Z</dcterms:created>
  <dcterms:modified xsi:type="dcterms:W3CDTF">2022-12-14T05:48:00Z</dcterms:modified>
</cp:coreProperties>
</file>