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99" w:rsidRDefault="00614799" w:rsidP="00F310FF">
      <w:pPr>
        <w:pStyle w:val="Default"/>
        <w:jc w:val="center"/>
        <w:rPr>
          <w:b/>
          <w:bCs/>
        </w:rPr>
      </w:pPr>
      <w:r w:rsidRPr="00614799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-2588260</wp:posOffset>
            </wp:positionV>
            <wp:extent cx="7954973" cy="11032490"/>
            <wp:effectExtent l="1543050" t="0" r="1513205" b="0"/>
            <wp:wrapNone/>
            <wp:docPr id="1" name="Рисунок 1" descr="E:\снаны обложки\ан ли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ан лит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54973" cy="1103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614799" w:rsidRDefault="00614799" w:rsidP="00F310FF">
      <w:pPr>
        <w:pStyle w:val="Default"/>
        <w:jc w:val="center"/>
        <w:rPr>
          <w:b/>
          <w:bCs/>
        </w:rPr>
      </w:pPr>
    </w:p>
    <w:p w:rsidR="00F310FF" w:rsidRPr="00F961F5" w:rsidRDefault="00F310FF" w:rsidP="00F310FF">
      <w:pPr>
        <w:pStyle w:val="Default"/>
        <w:jc w:val="center"/>
      </w:pPr>
      <w:r>
        <w:rPr>
          <w:b/>
          <w:bCs/>
        </w:rPr>
        <w:t>Аннотация к рабочей</w:t>
      </w:r>
      <w:r w:rsidRPr="00F961F5">
        <w:rPr>
          <w:b/>
          <w:bCs/>
        </w:rPr>
        <w:t xml:space="preserve"> программ</w:t>
      </w:r>
      <w:r>
        <w:rPr>
          <w:b/>
          <w:bCs/>
        </w:rPr>
        <w:t>е</w:t>
      </w:r>
    </w:p>
    <w:p w:rsidR="00F310FF" w:rsidRPr="00F961F5" w:rsidRDefault="00F310FF" w:rsidP="00F310FF">
      <w:pPr>
        <w:pStyle w:val="Default"/>
        <w:jc w:val="center"/>
      </w:pPr>
      <w:r w:rsidRPr="00F961F5">
        <w:rPr>
          <w:b/>
          <w:bCs/>
        </w:rPr>
        <w:t>УМК «Перспективная начальная школа»</w:t>
      </w:r>
    </w:p>
    <w:p w:rsidR="00F310FF" w:rsidRDefault="00F310FF" w:rsidP="00F310F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Литературное чтение 2 класс </w:t>
      </w:r>
    </w:p>
    <w:p w:rsidR="00E31952" w:rsidRPr="00F961F5" w:rsidRDefault="00E31952" w:rsidP="00E31952">
      <w:pPr>
        <w:pStyle w:val="Default"/>
        <w:jc w:val="center"/>
      </w:pPr>
    </w:p>
    <w:p w:rsidR="00F310FF" w:rsidRDefault="00E31952" w:rsidP="00E31952">
      <w:pPr>
        <w:jc w:val="both"/>
        <w:rPr>
          <w:lang w:val="ru-RU"/>
        </w:rPr>
      </w:pPr>
      <w:r w:rsidRPr="00E31952">
        <w:rPr>
          <w:lang w:val="ru-RU"/>
        </w:rPr>
        <w:t xml:space="preserve"> </w:t>
      </w:r>
    </w:p>
    <w:p w:rsidR="00E31952" w:rsidRDefault="00E31952" w:rsidP="00E31952">
      <w:pPr>
        <w:jc w:val="both"/>
        <w:rPr>
          <w:lang w:val="ru-RU"/>
        </w:rPr>
      </w:pPr>
      <w:r w:rsidRPr="00E31952">
        <w:rPr>
          <w:lang w:val="ru-RU"/>
        </w:rPr>
        <w:t xml:space="preserve">   </w:t>
      </w:r>
      <w:r w:rsidR="00376C4F">
        <w:rPr>
          <w:lang w:val="ru-RU"/>
        </w:rPr>
        <w:t>Аннотация к  рабочей</w:t>
      </w:r>
      <w:r w:rsidRPr="00E31952">
        <w:rPr>
          <w:lang w:val="ru-RU"/>
        </w:rPr>
        <w:t xml:space="preserve"> программ</w:t>
      </w:r>
      <w:r w:rsidR="00376C4F">
        <w:rPr>
          <w:lang w:val="ru-RU"/>
        </w:rPr>
        <w:t>е</w:t>
      </w:r>
      <w:r w:rsidRPr="00E31952">
        <w:rPr>
          <w:lang w:val="ru-RU"/>
        </w:rPr>
        <w:t xml:space="preserve"> учебного предмета «</w:t>
      </w:r>
      <w:r w:rsidRPr="00E31952">
        <w:rPr>
          <w:b/>
          <w:lang w:val="ru-RU"/>
        </w:rPr>
        <w:t>Литературное чтение</w:t>
      </w:r>
      <w:r>
        <w:rPr>
          <w:lang w:val="ru-RU"/>
        </w:rPr>
        <w:t xml:space="preserve">» </w:t>
      </w:r>
      <w:r w:rsidRPr="00E31952">
        <w:rPr>
          <w:lang w:val="ru-RU"/>
        </w:rPr>
        <w:t xml:space="preserve"> составлена на основе: </w:t>
      </w:r>
    </w:p>
    <w:p w:rsidR="00E31952" w:rsidRPr="00E31952" w:rsidRDefault="00E31952" w:rsidP="00E31952">
      <w:pPr>
        <w:jc w:val="both"/>
        <w:rPr>
          <w:lang w:val="ru-RU"/>
        </w:rPr>
      </w:pPr>
    </w:p>
    <w:p w:rsidR="00E31952" w:rsidRPr="00F961F5" w:rsidRDefault="00E31952" w:rsidP="00E31952">
      <w:pPr>
        <w:pStyle w:val="1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E31952" w:rsidRPr="00E31952" w:rsidRDefault="00E31952" w:rsidP="00E3195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/>
        <w:contextualSpacing/>
        <w:jc w:val="both"/>
        <w:rPr>
          <w:lang w:val="ru-RU"/>
        </w:rPr>
      </w:pPr>
      <w:r w:rsidRPr="00E31952">
        <w:rPr>
          <w:color w:val="000000"/>
          <w:lang w:val="ru-RU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E31952" w:rsidRPr="00F961F5" w:rsidRDefault="00E31952" w:rsidP="00E31952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/>
        </w:rPr>
      </w:pPr>
      <w:r w:rsidRPr="00F961F5">
        <w:t xml:space="preserve">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F961F5">
          <w:t>2013 г</w:t>
        </w:r>
      </w:smartTag>
      <w:r w:rsidRPr="00F961F5"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E31952" w:rsidRPr="00F961F5" w:rsidRDefault="00E31952" w:rsidP="00E31952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/>
        </w:rPr>
      </w:pPr>
      <w:r w:rsidRPr="00F961F5">
        <w:rPr>
          <w:color w:val="000000"/>
        </w:rPr>
        <w:t xml:space="preserve"> 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31952" w:rsidRPr="00F961F5" w:rsidRDefault="00E31952" w:rsidP="00E31952">
      <w:pPr>
        <w:pStyle w:val="s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</w:pPr>
      <w:r w:rsidRPr="00F961F5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F961F5">
          <w:t>2014 г</w:t>
        </w:r>
      </w:smartTag>
      <w:r w:rsidRPr="00F961F5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E31952" w:rsidRPr="00E31952" w:rsidRDefault="00E31952" w:rsidP="00E3195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/>
        <w:contextualSpacing/>
        <w:jc w:val="both"/>
        <w:rPr>
          <w:color w:val="000000"/>
          <w:lang w:val="ru-RU"/>
        </w:rPr>
      </w:pPr>
      <w:r w:rsidRPr="00E31952">
        <w:rPr>
          <w:lang w:val="ru-RU"/>
        </w:rPr>
        <w:t xml:space="preserve">Приказ </w:t>
      </w:r>
      <w:proofErr w:type="spellStart"/>
      <w:r w:rsidRPr="00E31952">
        <w:rPr>
          <w:lang w:val="ru-RU"/>
        </w:rPr>
        <w:t>Минобрнауки</w:t>
      </w:r>
      <w:proofErr w:type="spellEnd"/>
      <w:r w:rsidRPr="00E31952">
        <w:rPr>
          <w:lang w:val="ru-RU"/>
        </w:rPr>
        <w:t xml:space="preserve"> России от 19.12.2014 </w:t>
      </w:r>
      <w:r w:rsidRPr="00F961F5">
        <w:t>N</w:t>
      </w:r>
      <w:r w:rsidRPr="00E31952">
        <w:rPr>
          <w:lang w:val="ru-RU"/>
        </w:rPr>
        <w:t xml:space="preserve">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E31952" w:rsidRPr="00E31952" w:rsidRDefault="00E31952" w:rsidP="00E3195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/>
        <w:contextualSpacing/>
        <w:jc w:val="both"/>
        <w:rPr>
          <w:color w:val="000000"/>
          <w:lang w:val="ru-RU"/>
        </w:rPr>
      </w:pPr>
      <w:r w:rsidRPr="00E31952">
        <w:rPr>
          <w:color w:val="000000"/>
          <w:lang w:val="ru-RU"/>
        </w:rPr>
        <w:t xml:space="preserve">ООП НОО МАОУ </w:t>
      </w:r>
      <w:proofErr w:type="spellStart"/>
      <w:r w:rsidRPr="00E31952">
        <w:rPr>
          <w:lang w:val="ru-RU"/>
        </w:rPr>
        <w:t>Бегишевская</w:t>
      </w:r>
      <w:proofErr w:type="spellEnd"/>
      <w:r>
        <w:rPr>
          <w:lang w:val="ru-RU"/>
        </w:rPr>
        <w:t xml:space="preserve"> </w:t>
      </w:r>
      <w:r w:rsidRPr="00E31952">
        <w:rPr>
          <w:color w:val="000000"/>
          <w:lang w:val="ru-RU"/>
        </w:rPr>
        <w:t>СОШ;</w:t>
      </w:r>
    </w:p>
    <w:p w:rsidR="00E31952" w:rsidRPr="00E31952" w:rsidRDefault="00E31952" w:rsidP="00E3195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/>
        <w:contextualSpacing/>
        <w:jc w:val="both"/>
        <w:rPr>
          <w:color w:val="000000"/>
          <w:lang w:val="ru-RU"/>
        </w:rPr>
      </w:pPr>
      <w:r w:rsidRPr="00E31952">
        <w:rPr>
          <w:color w:val="000000"/>
          <w:lang w:val="ru-RU"/>
        </w:rPr>
        <w:t xml:space="preserve"> Учебного плана МАОУ </w:t>
      </w:r>
      <w:proofErr w:type="spellStart"/>
      <w:r w:rsidRPr="00E31952">
        <w:rPr>
          <w:lang w:val="ru-RU"/>
        </w:rPr>
        <w:t>Бегишевская</w:t>
      </w:r>
      <w:proofErr w:type="spellEnd"/>
      <w:r>
        <w:rPr>
          <w:lang w:val="ru-RU"/>
        </w:rPr>
        <w:t xml:space="preserve"> </w:t>
      </w:r>
      <w:r w:rsidRPr="00E31952">
        <w:rPr>
          <w:color w:val="000000"/>
          <w:lang w:val="ru-RU"/>
        </w:rPr>
        <w:t>СОШ;</w:t>
      </w:r>
    </w:p>
    <w:p w:rsidR="00E31952" w:rsidRDefault="00E31952" w:rsidP="00E31952">
      <w:pPr>
        <w:pStyle w:val="Default"/>
        <w:numPr>
          <w:ilvl w:val="0"/>
          <w:numId w:val="4"/>
        </w:numPr>
        <w:spacing w:line="360" w:lineRule="auto"/>
        <w:ind w:left="0"/>
        <w:jc w:val="both"/>
      </w:pPr>
      <w:r w:rsidRPr="00F961F5">
        <w:lastRenderedPageBreak/>
        <w:t xml:space="preserve">Авторской программы «Обучение грамоте», авторов Н.Г. </w:t>
      </w:r>
      <w:proofErr w:type="spellStart"/>
      <w:r w:rsidRPr="00F961F5">
        <w:t>Агаркова</w:t>
      </w:r>
      <w:proofErr w:type="spellEnd"/>
      <w:r w:rsidRPr="00F961F5">
        <w:t xml:space="preserve">, Ю.А. </w:t>
      </w:r>
      <w:proofErr w:type="spellStart"/>
      <w:r w:rsidRPr="00F961F5">
        <w:t>Агарков</w:t>
      </w:r>
      <w:proofErr w:type="spellEnd"/>
      <w:r w:rsidRPr="00F961F5">
        <w:t xml:space="preserve">, Москва, Академкнига/учебник, 2016 год  и программы «Литературное чтение» Москва, Академкнига/учебник, 2013. </w:t>
      </w:r>
    </w:p>
    <w:p w:rsidR="00E31952" w:rsidRDefault="00E31952" w:rsidP="00E31952">
      <w:pPr>
        <w:pStyle w:val="Default"/>
        <w:jc w:val="both"/>
      </w:pPr>
    </w:p>
    <w:p w:rsidR="00E31952" w:rsidRDefault="00E31952" w:rsidP="00E31952">
      <w:pPr>
        <w:pStyle w:val="Default"/>
        <w:jc w:val="both"/>
      </w:pPr>
    </w:p>
    <w:p w:rsidR="00E31952" w:rsidRPr="00F961F5" w:rsidRDefault="00E31952" w:rsidP="00E31952">
      <w:pPr>
        <w:pStyle w:val="Default"/>
        <w:jc w:val="both"/>
      </w:pPr>
    </w:p>
    <w:p w:rsidR="00E31952" w:rsidRPr="00F961F5" w:rsidRDefault="00E31952" w:rsidP="00E31952">
      <w:pPr>
        <w:pStyle w:val="Default"/>
        <w:jc w:val="both"/>
        <w:rPr>
          <w:b/>
          <w:bCs/>
        </w:rPr>
      </w:pPr>
      <w:r w:rsidRPr="00F961F5">
        <w:rPr>
          <w:b/>
          <w:bCs/>
        </w:rPr>
        <w:t xml:space="preserve"> Общая характеристика учебного предмета </w:t>
      </w:r>
    </w:p>
    <w:p w:rsidR="00E31952" w:rsidRDefault="00E31952" w:rsidP="00E31952">
      <w:pPr>
        <w:pStyle w:val="Default"/>
        <w:jc w:val="both"/>
      </w:pPr>
      <w:r w:rsidRPr="00F961F5">
        <w:t>Основная (</w:t>
      </w:r>
      <w:proofErr w:type="spellStart"/>
      <w:r w:rsidRPr="00F961F5">
        <w:t>метапредметная</w:t>
      </w:r>
      <w:proofErr w:type="spellEnd"/>
      <w:r w:rsidRPr="00F961F5">
        <w:t xml:space="preserve">) </w:t>
      </w:r>
      <w:r w:rsidRPr="00F961F5">
        <w:rPr>
          <w:b/>
          <w:bCs/>
        </w:rPr>
        <w:t>цель</w:t>
      </w:r>
      <w:r w:rsidRPr="00F961F5">
        <w:t xml:space="preserve">: формирование грамотного читателя, который с течением времени сможет самостоятельно выбирать книги и пользоваться библиотекой, ориентируясь на собственные предпочтения, и в зависимости от поставленной задачи, а также сможет использовать свою читательскую деятельность как средство самообразования. </w:t>
      </w:r>
    </w:p>
    <w:p w:rsidR="00E31952" w:rsidRPr="00F961F5" w:rsidRDefault="00E31952" w:rsidP="00E31952">
      <w:pPr>
        <w:pStyle w:val="Default"/>
        <w:jc w:val="both"/>
      </w:pPr>
    </w:p>
    <w:p w:rsidR="00E31952" w:rsidRPr="00F961F5" w:rsidRDefault="00E31952" w:rsidP="00E31952">
      <w:pPr>
        <w:pStyle w:val="Default"/>
        <w:jc w:val="both"/>
      </w:pPr>
      <w:r w:rsidRPr="00F961F5">
        <w:rPr>
          <w:b/>
          <w:bCs/>
        </w:rPr>
        <w:t xml:space="preserve">В рамках данной предметной области решаются разноплановые предметные задачи: </w:t>
      </w:r>
    </w:p>
    <w:p w:rsidR="00E31952" w:rsidRPr="00F961F5" w:rsidRDefault="00E31952" w:rsidP="00E31952">
      <w:pPr>
        <w:pStyle w:val="Default"/>
        <w:jc w:val="both"/>
      </w:pPr>
      <w:r w:rsidRPr="00F961F5">
        <w:t xml:space="preserve">- </w:t>
      </w:r>
      <w:r w:rsidRPr="00F961F5">
        <w:rPr>
          <w:i/>
          <w:iCs/>
        </w:rPr>
        <w:t xml:space="preserve">духовно-нравственная </w:t>
      </w:r>
      <w:r w:rsidRPr="00F961F5">
        <w:t xml:space="preserve">(от развития умения (на материале художественных произведений) понимать нравственный смысл целого до развития умения различать разные нравственные позиции); </w:t>
      </w:r>
    </w:p>
    <w:p w:rsidR="00E31952" w:rsidRPr="00F961F5" w:rsidRDefault="00E31952" w:rsidP="00E31952">
      <w:pPr>
        <w:pStyle w:val="Default"/>
        <w:jc w:val="both"/>
      </w:pPr>
      <w:r w:rsidRPr="00F961F5">
        <w:t xml:space="preserve">- </w:t>
      </w:r>
      <w:r w:rsidRPr="00F961F5">
        <w:rPr>
          <w:i/>
          <w:iCs/>
        </w:rPr>
        <w:t xml:space="preserve">духовно-эстетическая </w:t>
      </w:r>
      <w:r w:rsidRPr="00F961F5">
        <w:t xml:space="preserve">(от формирования умения видеть красоту целого до воспитания чуткости к отдельной детали); </w:t>
      </w:r>
    </w:p>
    <w:p w:rsidR="00E31952" w:rsidRPr="00F961F5" w:rsidRDefault="00E31952" w:rsidP="00E31952">
      <w:pPr>
        <w:pStyle w:val="Default"/>
        <w:jc w:val="both"/>
      </w:pPr>
      <w:r w:rsidRPr="00F961F5">
        <w:t xml:space="preserve">- </w:t>
      </w:r>
      <w:r w:rsidRPr="00F961F5">
        <w:rPr>
          <w:i/>
          <w:iCs/>
        </w:rPr>
        <w:t xml:space="preserve">литературоведческая </w:t>
      </w:r>
      <w:r w:rsidRPr="00F961F5">
        <w:t xml:space="preserve">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приемы)); </w:t>
      </w:r>
    </w:p>
    <w:p w:rsidR="00E31952" w:rsidRPr="00F961F5" w:rsidRDefault="00E31952" w:rsidP="00E31952">
      <w:pPr>
        <w:pStyle w:val="Default"/>
        <w:jc w:val="both"/>
      </w:pPr>
      <w:r w:rsidRPr="00F961F5">
        <w:t xml:space="preserve">- </w:t>
      </w:r>
      <w:proofErr w:type="gramStart"/>
      <w:r w:rsidRPr="00F961F5">
        <w:rPr>
          <w:i/>
          <w:iCs/>
        </w:rPr>
        <w:t>библиографическая</w:t>
      </w:r>
      <w:r w:rsidRPr="00F961F5">
        <w:t>(</w:t>
      </w:r>
      <w:proofErr w:type="gramEnd"/>
      <w:r w:rsidRPr="00F961F5">
        <w:t xml:space="preserve">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задачи). </w:t>
      </w:r>
    </w:p>
    <w:p w:rsidR="00E31952" w:rsidRPr="00F961F5" w:rsidRDefault="00E31952" w:rsidP="00E31952">
      <w:pPr>
        <w:pStyle w:val="Default"/>
        <w:jc w:val="both"/>
      </w:pPr>
      <w:r w:rsidRPr="00F961F5">
        <w:t xml:space="preserve">Система начального литературного образования на своем специфическом материале работает на </w:t>
      </w:r>
      <w:r w:rsidRPr="00F961F5">
        <w:rPr>
          <w:b/>
          <w:bCs/>
        </w:rPr>
        <w:t>достижение общих целей начального образования</w:t>
      </w:r>
      <w:r w:rsidRPr="00F961F5">
        <w:t xml:space="preserve">: </w:t>
      </w:r>
    </w:p>
    <w:p w:rsidR="00E31952" w:rsidRPr="00F961F5" w:rsidRDefault="00E31952" w:rsidP="00E31952">
      <w:pPr>
        <w:pStyle w:val="Default"/>
        <w:jc w:val="both"/>
      </w:pPr>
      <w:r w:rsidRPr="00F961F5">
        <w:t xml:space="preserve">- развитие личности школьника, его творческих способностей; </w:t>
      </w:r>
    </w:p>
    <w:p w:rsidR="00E31952" w:rsidRPr="00F961F5" w:rsidRDefault="00E31952" w:rsidP="00E31952">
      <w:pPr>
        <w:pStyle w:val="Default"/>
        <w:jc w:val="both"/>
      </w:pPr>
      <w:r w:rsidRPr="00F961F5">
        <w:t xml:space="preserve">- сохранение и поддержка индивидуальности ребенка; </w:t>
      </w:r>
    </w:p>
    <w:p w:rsidR="00E31952" w:rsidRDefault="00E31952" w:rsidP="00E31952">
      <w:pPr>
        <w:pStyle w:val="Default"/>
        <w:jc w:val="both"/>
      </w:pPr>
      <w:r w:rsidRPr="00F961F5">
        <w:t xml:space="preserve">- воспитание духовности, нравственных и эстетических чувств, эмоционально-ценностного позитивного отношения к себе и окружающему миру. </w:t>
      </w:r>
    </w:p>
    <w:p w:rsidR="00E31952" w:rsidRPr="00F961F5" w:rsidRDefault="00E31952" w:rsidP="00E31952">
      <w:pPr>
        <w:pStyle w:val="Default"/>
        <w:jc w:val="both"/>
      </w:pPr>
    </w:p>
    <w:p w:rsidR="00E31952" w:rsidRDefault="00E31952" w:rsidP="00E31952">
      <w:pPr>
        <w:pStyle w:val="Default"/>
        <w:jc w:val="both"/>
      </w:pPr>
      <w:r w:rsidRPr="00F961F5">
        <w:rPr>
          <w:b/>
          <w:bCs/>
        </w:rPr>
        <w:t xml:space="preserve">Цель курса литературного чтения </w:t>
      </w:r>
      <w:r w:rsidRPr="00F961F5">
        <w:t xml:space="preserve">- воспитание компетентного читателя, который имеет сформированную духовную потребность в книге как средстве познания мира и самого себя, а также развитую способность к творческой деятельности. </w:t>
      </w:r>
    </w:p>
    <w:p w:rsidR="00E31952" w:rsidRPr="00F961F5" w:rsidRDefault="00E31952" w:rsidP="00E31952">
      <w:pPr>
        <w:pStyle w:val="Default"/>
        <w:jc w:val="both"/>
      </w:pPr>
    </w:p>
    <w:p w:rsidR="00E31952" w:rsidRPr="00F961F5" w:rsidRDefault="00E31952" w:rsidP="00E31952">
      <w:pPr>
        <w:pStyle w:val="Default"/>
        <w:jc w:val="both"/>
      </w:pPr>
      <w:r w:rsidRPr="00F961F5">
        <w:rPr>
          <w:b/>
          <w:bCs/>
        </w:rPr>
        <w:t xml:space="preserve">Задачами курса </w:t>
      </w:r>
      <w:r w:rsidRPr="00F961F5">
        <w:t xml:space="preserve">литературного чтения, ориентированного на требования Федерального государственного образовательного стандарта начального общего образования, являются: </w:t>
      </w:r>
    </w:p>
    <w:p w:rsidR="00E31952" w:rsidRPr="00F961F5" w:rsidRDefault="00E31952" w:rsidP="00E31952">
      <w:pPr>
        <w:pStyle w:val="Default"/>
        <w:jc w:val="both"/>
      </w:pPr>
      <w:r w:rsidRPr="00F961F5">
        <w:t xml:space="preserve">1) расширение представлений детей об окружающем мире и внутреннем мире человека, человеческих отношениях, духовно-нравственных и эстетических ценностях, формирование понятий о добре и зле; </w:t>
      </w:r>
    </w:p>
    <w:p w:rsidR="00E31952" w:rsidRPr="00F961F5" w:rsidRDefault="00E31952" w:rsidP="00E31952">
      <w:pPr>
        <w:pStyle w:val="Default"/>
        <w:jc w:val="both"/>
      </w:pPr>
      <w:r w:rsidRPr="00F961F5">
        <w:lastRenderedPageBreak/>
        <w:t xml:space="preserve">2) развитие отношения к литературе как явлению национальной и мировой культуры, как средству сохранения и передачи нравственных ценностей и традиций; расширение представления детей о российской истории и культуре; </w:t>
      </w:r>
    </w:p>
    <w:p w:rsidR="00E31952" w:rsidRPr="00F961F5" w:rsidRDefault="00E31952" w:rsidP="00E31952">
      <w:pPr>
        <w:pStyle w:val="Default"/>
        <w:jc w:val="both"/>
      </w:pPr>
      <w:r w:rsidRPr="00F961F5">
        <w:t xml:space="preserve">3) 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использования; </w:t>
      </w:r>
    </w:p>
    <w:p w:rsidR="00E31952" w:rsidRPr="00F961F5" w:rsidRDefault="00E31952" w:rsidP="00E31952">
      <w:pPr>
        <w:pStyle w:val="Default"/>
        <w:jc w:val="both"/>
      </w:pPr>
      <w:r w:rsidRPr="00F961F5">
        <w:t xml:space="preserve">4) воспитание культуры восприятия художественной литературы разных видов и жанров; обогащение мира чувств, эмоций детей, развитие их интереса к чтению; осознание значимости чтения для личного развития; формирование потребности в систематическом чтении, в том числе для успешности обучения по всем учебным предметам; </w:t>
      </w:r>
    </w:p>
    <w:p w:rsidR="00E31952" w:rsidRDefault="00E31952" w:rsidP="00E31952">
      <w:pPr>
        <w:pStyle w:val="Default"/>
        <w:jc w:val="both"/>
      </w:pPr>
      <w:r w:rsidRPr="00F961F5">
        <w:t>5) развитие речевых навыков школьников, связанных с процессами: восприятия (</w:t>
      </w:r>
      <w:proofErr w:type="spellStart"/>
      <w:r w:rsidRPr="00F961F5">
        <w:t>аудирование</w:t>
      </w:r>
      <w:proofErr w:type="spellEnd"/>
      <w:r w:rsidRPr="00F961F5">
        <w:t xml:space="preserve">, чтение вслух и про себя), интерпретации (выразительное чтение, устное и письменное высказывания по поводу текста), анализа и преобразования художественных, научно-популярных и учебных текстов, собственного творчества (устное и письменное высказывания на свободную тему). </w:t>
      </w:r>
    </w:p>
    <w:p w:rsidR="00E31952" w:rsidRPr="00F961F5" w:rsidRDefault="00E31952" w:rsidP="00E31952">
      <w:pPr>
        <w:pStyle w:val="Default"/>
        <w:jc w:val="both"/>
      </w:pPr>
    </w:p>
    <w:p w:rsidR="00E31952" w:rsidRDefault="00E31952" w:rsidP="00E31952">
      <w:pPr>
        <w:pStyle w:val="Default"/>
        <w:rPr>
          <w:b/>
          <w:bCs/>
          <w:color w:val="auto"/>
        </w:rPr>
      </w:pPr>
      <w:r w:rsidRPr="00F961F5">
        <w:rPr>
          <w:b/>
          <w:bCs/>
          <w:color w:val="auto"/>
        </w:rPr>
        <w:t xml:space="preserve">Место учебного предмета, курса в учебном плане. </w:t>
      </w:r>
    </w:p>
    <w:p w:rsidR="00E31952" w:rsidRDefault="00E31952" w:rsidP="00E31952">
      <w:pPr>
        <w:pStyle w:val="Default"/>
        <w:rPr>
          <w:color w:val="auto"/>
        </w:rPr>
      </w:pPr>
    </w:p>
    <w:p w:rsidR="00E31952" w:rsidRDefault="00E31952" w:rsidP="00E31952">
      <w:pPr>
        <w:pStyle w:val="Default"/>
        <w:rPr>
          <w:color w:val="auto"/>
        </w:rPr>
      </w:pPr>
      <w:r>
        <w:rPr>
          <w:color w:val="auto"/>
        </w:rPr>
        <w:t xml:space="preserve">На изучение предмета отводится 136 часов в год при 4 часах в неделю. </w:t>
      </w:r>
    </w:p>
    <w:p w:rsidR="00E31952" w:rsidRPr="00F961F5" w:rsidRDefault="00E31952" w:rsidP="00E31952">
      <w:pPr>
        <w:pStyle w:val="Default"/>
        <w:rPr>
          <w:color w:val="auto"/>
        </w:rPr>
      </w:pPr>
    </w:p>
    <w:p w:rsidR="00E31952" w:rsidRPr="00F961F5" w:rsidRDefault="00E31952" w:rsidP="00E31952">
      <w:pPr>
        <w:pStyle w:val="a3"/>
        <w:rPr>
          <w:b/>
        </w:rPr>
      </w:pPr>
      <w:r w:rsidRPr="00F961F5">
        <w:rPr>
          <w:b/>
        </w:rPr>
        <w:t>Структура рабочей программы</w:t>
      </w:r>
    </w:p>
    <w:p w:rsidR="00E31952" w:rsidRPr="00F961F5" w:rsidRDefault="00E31952" w:rsidP="00E31952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E31952" w:rsidRPr="00F961F5" w:rsidRDefault="00E31952" w:rsidP="00E31952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E31952" w:rsidRPr="00F961F5" w:rsidRDefault="00E31952" w:rsidP="00E31952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E31952" w:rsidRDefault="00E31952" w:rsidP="00E31952">
      <w:pPr>
        <w:pStyle w:val="a3"/>
      </w:pPr>
      <w:r w:rsidRPr="00F961F5">
        <w:t>4. Приложение: «Календарно – тематическое планирование»</w:t>
      </w:r>
    </w:p>
    <w:p w:rsidR="00E31952" w:rsidRPr="00F961F5" w:rsidRDefault="00E31952" w:rsidP="00E31952">
      <w:pPr>
        <w:pStyle w:val="a3"/>
        <w:rPr>
          <w:b/>
          <w:bCs/>
        </w:rPr>
      </w:pPr>
    </w:p>
    <w:p w:rsidR="00E31952" w:rsidRPr="00F961F5" w:rsidRDefault="00E31952" w:rsidP="00E31952">
      <w:pPr>
        <w:pStyle w:val="Default"/>
      </w:pPr>
      <w:r w:rsidRPr="00F961F5">
        <w:rPr>
          <w:b/>
          <w:bCs/>
        </w:rPr>
        <w:t>Программно-методическое обеспечение</w:t>
      </w:r>
      <w:r w:rsidRPr="00F961F5">
        <w:t xml:space="preserve">: </w:t>
      </w:r>
    </w:p>
    <w:p w:rsidR="00E31952" w:rsidRDefault="00E31952" w:rsidP="00E31952">
      <w:pPr>
        <w:pStyle w:val="Default"/>
        <w:rPr>
          <w:b/>
          <w:bCs/>
        </w:rPr>
      </w:pPr>
    </w:p>
    <w:p w:rsidR="00E31952" w:rsidRDefault="00E31952" w:rsidP="00E31952">
      <w:pPr>
        <w:pStyle w:val="Default"/>
        <w:rPr>
          <w:b/>
          <w:bCs/>
        </w:rPr>
      </w:pPr>
      <w:r w:rsidRPr="00F961F5">
        <w:rPr>
          <w:b/>
          <w:bCs/>
        </w:rPr>
        <w:t xml:space="preserve">2 класс: </w:t>
      </w:r>
    </w:p>
    <w:p w:rsidR="00E31952" w:rsidRPr="00F961F5" w:rsidRDefault="00E31952" w:rsidP="00E31952">
      <w:pPr>
        <w:pStyle w:val="Default"/>
      </w:pPr>
    </w:p>
    <w:p w:rsidR="00E31952" w:rsidRPr="00F961F5" w:rsidRDefault="00E31952" w:rsidP="00E31952">
      <w:pPr>
        <w:pStyle w:val="Default"/>
      </w:pPr>
      <w:r w:rsidRPr="00F961F5">
        <w:t xml:space="preserve">1.Чуракова Н.А. Литературное чтение. 2 класс: Учебник. В 2 ч. Часть 1. — М.: Академкнига/Учебник. </w:t>
      </w:r>
    </w:p>
    <w:p w:rsidR="00E31952" w:rsidRPr="00F961F5" w:rsidRDefault="00E31952" w:rsidP="00E31952">
      <w:pPr>
        <w:pStyle w:val="Default"/>
      </w:pPr>
      <w:r w:rsidRPr="00F961F5">
        <w:t xml:space="preserve">2.Чуракова Н.А. Литературное чтение. 2 класс: Учебник. В 2 ч. Часть 2. — М.: Академкнига/Учебник. </w:t>
      </w:r>
    </w:p>
    <w:p w:rsidR="00E31952" w:rsidRPr="00F961F5" w:rsidRDefault="00E31952" w:rsidP="00E31952">
      <w:pPr>
        <w:pStyle w:val="Default"/>
      </w:pPr>
      <w:r w:rsidRPr="00F961F5">
        <w:t xml:space="preserve">3.Малаховская О.В. Литературное чтение. 2 класс: Хрестоматия. Под ред. </w:t>
      </w:r>
      <w:proofErr w:type="spellStart"/>
      <w:r w:rsidRPr="00F961F5">
        <w:t>Чураковой</w:t>
      </w:r>
      <w:proofErr w:type="spellEnd"/>
      <w:r w:rsidRPr="00F961F5">
        <w:t xml:space="preserve"> Н.А. — М.: Академкнига/Учебник. </w:t>
      </w:r>
    </w:p>
    <w:p w:rsidR="00E31952" w:rsidRPr="00F961F5" w:rsidRDefault="00E31952" w:rsidP="00E31952">
      <w:pPr>
        <w:pStyle w:val="Default"/>
      </w:pPr>
      <w:r w:rsidRPr="00F961F5">
        <w:t xml:space="preserve">4.Малаховская О.В. Литературное чтение. 2 класс: Тетради для самостоятельной работы № 1 и № 2. — М.: Академкнига/Учебник. </w:t>
      </w:r>
    </w:p>
    <w:p w:rsidR="00E31952" w:rsidRPr="00F961F5" w:rsidRDefault="00E31952" w:rsidP="00E31952">
      <w:pPr>
        <w:pStyle w:val="Default"/>
      </w:pPr>
      <w:r w:rsidRPr="00F961F5">
        <w:t xml:space="preserve">5.Чуракова Н.А., </w:t>
      </w:r>
      <w:proofErr w:type="spellStart"/>
      <w:r w:rsidRPr="00F961F5">
        <w:t>Малаховская</w:t>
      </w:r>
      <w:proofErr w:type="spellEnd"/>
      <w:r w:rsidRPr="00F961F5">
        <w:t xml:space="preserve"> О.В. Литературное чтение. 2 класс: Методическое пособие. — М.: Академкнига/Учебник. </w:t>
      </w:r>
    </w:p>
    <w:p w:rsidR="00E31952" w:rsidRDefault="00E31952" w:rsidP="00E31952">
      <w:pPr>
        <w:jc w:val="both"/>
        <w:rPr>
          <w:lang w:val="ru-RU"/>
        </w:rPr>
      </w:pPr>
    </w:p>
    <w:p w:rsidR="00E31952" w:rsidRPr="00E31952" w:rsidRDefault="00E31952" w:rsidP="00E31952">
      <w:pPr>
        <w:jc w:val="both"/>
        <w:rPr>
          <w:lang w:val="ru-RU"/>
        </w:rPr>
      </w:pPr>
    </w:p>
    <w:p w:rsidR="00E31952" w:rsidRPr="00E31952" w:rsidRDefault="00E31952" w:rsidP="00E31952">
      <w:pPr>
        <w:jc w:val="both"/>
        <w:rPr>
          <w:lang w:val="ru-RU"/>
        </w:rPr>
      </w:pPr>
    </w:p>
    <w:p w:rsidR="00E31952" w:rsidRPr="00E31952" w:rsidRDefault="00E31952" w:rsidP="00E31952">
      <w:pPr>
        <w:jc w:val="both"/>
        <w:rPr>
          <w:lang w:val="ru-RU"/>
        </w:rPr>
      </w:pPr>
    </w:p>
    <w:p w:rsidR="00E31952" w:rsidRPr="00E31952" w:rsidRDefault="00E31952" w:rsidP="00E31952">
      <w:pPr>
        <w:jc w:val="both"/>
        <w:rPr>
          <w:lang w:val="ru-RU"/>
        </w:rPr>
      </w:pPr>
      <w:bookmarkStart w:id="0" w:name="_GoBack"/>
      <w:bookmarkEnd w:id="0"/>
    </w:p>
    <w:sectPr w:rsidR="00E31952" w:rsidRPr="00E31952" w:rsidSect="000663B6">
      <w:footerReference w:type="default" r:id="rId8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99" w:rsidRDefault="00614799" w:rsidP="00614799">
      <w:r>
        <w:separator/>
      </w:r>
    </w:p>
  </w:endnote>
  <w:endnote w:type="continuationSeparator" w:id="0">
    <w:p w:rsidR="00614799" w:rsidRDefault="00614799" w:rsidP="0061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773525"/>
      <w:docPartObj>
        <w:docPartGallery w:val="Page Numbers (Bottom of Page)"/>
        <w:docPartUnique/>
      </w:docPartObj>
    </w:sdtPr>
    <w:sdtContent>
      <w:p w:rsidR="00614799" w:rsidRDefault="006147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4799">
          <w:rPr>
            <w:noProof/>
            <w:lang w:val="ru-RU"/>
          </w:rPr>
          <w:t>4</w:t>
        </w:r>
        <w:r>
          <w:fldChar w:fldCharType="end"/>
        </w:r>
      </w:p>
    </w:sdtContent>
  </w:sdt>
  <w:p w:rsidR="00614799" w:rsidRDefault="006147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99" w:rsidRDefault="00614799" w:rsidP="00614799">
      <w:r>
        <w:separator/>
      </w:r>
    </w:p>
  </w:footnote>
  <w:footnote w:type="continuationSeparator" w:id="0">
    <w:p w:rsidR="00614799" w:rsidRDefault="00614799" w:rsidP="0061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F9F49AF"/>
    <w:multiLevelType w:val="hybridMultilevel"/>
    <w:tmpl w:val="E6EE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3B6"/>
    <w:rsid w:val="000663B6"/>
    <w:rsid w:val="00175D5E"/>
    <w:rsid w:val="00376C4F"/>
    <w:rsid w:val="00614799"/>
    <w:rsid w:val="006660B8"/>
    <w:rsid w:val="006B4077"/>
    <w:rsid w:val="006D36E8"/>
    <w:rsid w:val="00B55C9E"/>
    <w:rsid w:val="00E31952"/>
    <w:rsid w:val="00F3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2014C1-A430-4C89-AD1A-CC26EE0F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9">
    <w:name w:val="c69"/>
    <w:basedOn w:val="a0"/>
    <w:rsid w:val="000663B6"/>
  </w:style>
  <w:style w:type="paragraph" w:customStyle="1" w:styleId="c34">
    <w:name w:val="c34"/>
    <w:basedOn w:val="a"/>
    <w:rsid w:val="000663B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E31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E3195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3">
    <w:name w:val="Body Text"/>
    <w:basedOn w:val="a"/>
    <w:link w:val="a4"/>
    <w:uiPriority w:val="99"/>
    <w:unhideWhenUsed/>
    <w:rsid w:val="00E31952"/>
    <w:pPr>
      <w:widowControl/>
      <w:adjustRightInd/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E31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E31952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E31952"/>
    <w:pPr>
      <w:widowControl/>
      <w:autoSpaceDE/>
      <w:autoSpaceDN/>
      <w:adjustRightInd/>
      <w:spacing w:after="160" w:line="252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rsid w:val="00E3195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10">
    <w:name w:val="Без интервала1"/>
    <w:rsid w:val="00E3195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147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79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6147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799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2020-05-15T10:33:00Z</dcterms:created>
  <dcterms:modified xsi:type="dcterms:W3CDTF">2020-05-28T07:37:00Z</dcterms:modified>
</cp:coreProperties>
</file>