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-529590</wp:posOffset>
            </wp:positionV>
            <wp:extent cx="9251950" cy="6667500"/>
            <wp:effectExtent l="19050" t="0" r="6350" b="0"/>
            <wp:wrapNone/>
            <wp:docPr id="1" name="Рисунок 1" descr="F:\обложки 2020\ан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л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AC1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AC1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4A" w:rsidRPr="001D4726" w:rsidRDefault="00233DDA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6A324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A324A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6A324A" w:rsidRDefault="006A324A" w:rsidP="006A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24A" w:rsidRPr="00122735" w:rsidRDefault="006A324A" w:rsidP="006A32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6A324A" w:rsidRPr="00122735" w:rsidRDefault="006A324A" w:rsidP="006A324A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6A324A" w:rsidRPr="00122735" w:rsidRDefault="006A324A" w:rsidP="006A324A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A324A" w:rsidRPr="00122735" w:rsidRDefault="006A324A" w:rsidP="006A32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A324A" w:rsidRDefault="006A324A" w:rsidP="006A32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6A324A" w:rsidRPr="00122735" w:rsidRDefault="006A324A" w:rsidP="006A32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CA4BCC" w:rsidRDefault="006A324A" w:rsidP="00CA4BCC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1E262A" w:rsidRPr="00233DDA" w:rsidRDefault="001E262A" w:rsidP="001E262A">
      <w:pPr>
        <w:pStyle w:val="a3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</w:t>
      </w:r>
      <w:r w:rsidRPr="008424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0B51" w:rsidRPr="00973FBF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В. П. </w:t>
      </w:r>
      <w:proofErr w:type="spellStart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, В. Г.  Горецкий 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Рабочие программы. 1-4 классы. Предметная линия учебников системы «Школа России» 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sz w:val="24"/>
          <w:szCs w:val="24"/>
        </w:rPr>
        <w:t>М.: Просвещение, 2019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F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Л. Ф. Климанова, М. В. </w:t>
      </w:r>
      <w:proofErr w:type="spellStart"/>
      <w:r w:rsidRPr="00973F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Литературное чтение.</w:t>
      </w:r>
      <w:r w:rsidR="00AC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абочие программы. Предметная линия учебников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«Школа России».1-4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ассы. </w:t>
      </w:r>
      <w:r w:rsidRPr="006B3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«Просвещение», 2019</w:t>
      </w:r>
    </w:p>
    <w:p w:rsidR="001E262A" w:rsidRPr="00233DDA" w:rsidRDefault="001E262A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B51" w:rsidRDefault="00F70B51" w:rsidP="00F70B51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F70B51" w:rsidRPr="00973FBF" w:rsidRDefault="00F70B51" w:rsidP="00F70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3"/>
          <w:szCs w:val="23"/>
          <w:shd w:val="clear" w:color="auto" w:fill="FFFFFF"/>
        </w:rPr>
        <w:t>*</w:t>
      </w:r>
      <w:r w:rsidRPr="00973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Г. </w:t>
      </w:r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Горецкий, В. А.  Кирюшкин, Л. А. Виноградская, М. В. </w:t>
      </w:r>
      <w:proofErr w:type="spellStart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>Бойкина</w:t>
      </w:r>
      <w:proofErr w:type="spellEnd"/>
      <w:r w:rsidR="00AC16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>«Азбука». 1 класс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организаций в 2частях;</w:t>
      </w:r>
    </w:p>
    <w:p w:rsidR="00F70B51" w:rsidRPr="004E5482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1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Pr="004E5482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2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Pr="004E5482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3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Default="00F70B51" w:rsidP="0023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4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62A" w:rsidRPr="00233DDA" w:rsidRDefault="001E262A" w:rsidP="0023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51" w:rsidRPr="00965F6C" w:rsidRDefault="00233DDA" w:rsidP="00F70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70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70B51"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«Литературное чтение»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отводится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: 1класс – 4 часа в неделю – 132 часа (33 учебные недели), 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2 класс - 4 часа в неделю– 136 часов (34 учебные недели), 3 класс – 4 часа в неделю - 136 часов (34 учебные недели),  </w:t>
      </w:r>
    </w:p>
    <w:p w:rsidR="00F70B51" w:rsidRPr="00C630AD" w:rsidRDefault="00F70B51" w:rsidP="00F70B51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4 класс – 3 часа в неделю – 102 часа (34 учебные недели). Программа рассчитана на 506 часов.</w:t>
      </w:r>
    </w:p>
    <w:p w:rsidR="00F70B51" w:rsidRPr="00E43E0E" w:rsidRDefault="00F70B51" w:rsidP="00F70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0B51" w:rsidRPr="00552460" w:rsidRDefault="00233DDA" w:rsidP="00F70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F70B51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Курс состоит из двух блоков «Литературное чтение. Обучение грамоте» и «Литературное чтение».</w:t>
      </w:r>
    </w:p>
    <w:p w:rsidR="001E262A" w:rsidRPr="00BC196C" w:rsidRDefault="001E262A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 блока «Литературное чтение. Обучение грамоте» является: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-формирование навыка чтения;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речевых умений;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-обогащение и активизация словаря;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-совершенствование фонематического слуха;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-осуществление грамматико-орфографической пропедевтики.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BC196C">
        <w:rPr>
          <w:rFonts w:ascii="Times New Roman" w:eastAsia="Times New Roman" w:hAnsi="Times New Roman" w:cs="Times New Roman"/>
          <w:sz w:val="24"/>
          <w:szCs w:val="24"/>
        </w:rPr>
        <w:t>этом решаются следующие </w:t>
      </w:r>
      <w:r w:rsidRPr="00BC196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C1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диалогической и монологической устной и письменной речи;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умений;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нравственных и эстетических чувств;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способностей к творческой деятельности.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«Литературное чтение» направлен на достижение следующих целей: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80089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являются: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 развивать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 учащихся способность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художественное произведение, сопереживать героям, эмоционально откликаться </w:t>
      </w:r>
      <w:proofErr w:type="gramStart"/>
      <w:r w:rsidRPr="0068008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80089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-учить</w:t>
      </w:r>
      <w:r>
        <w:rPr>
          <w:rFonts w:ascii="Times New Roman" w:eastAsia="Times New Roman" w:hAnsi="Times New Roman" w:cs="Times New Roman"/>
          <w:sz w:val="24"/>
          <w:szCs w:val="24"/>
        </w:rPr>
        <w:t> школьников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 xml:space="preserve"> чувствовать и понимать образный язык художественного произведения, выразительные средства, создающие художественный образ, разв</w:t>
      </w:r>
      <w:r>
        <w:rPr>
          <w:rFonts w:ascii="Times New Roman" w:eastAsia="Times New Roman" w:hAnsi="Times New Roman" w:cs="Times New Roman"/>
          <w:sz w:val="24"/>
          <w:szCs w:val="24"/>
        </w:rPr>
        <w:t>ивать образное мышление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-формировать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-развивать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-формировать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-обогащать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чувственный опыт ребенка, его реальные представления об окружающем мире и природе;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-формировать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эстетическое отношение ребенка к жизни, приобщая его к классике художественной литературы;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формировать </w:t>
      </w:r>
      <w:r w:rsidRPr="00680089">
        <w:rPr>
          <w:rFonts w:ascii="Times New Roman" w:eastAsia="Times New Roman" w:hAnsi="Times New Roman" w:cs="Times New Roman"/>
          <w:bCs/>
          <w:sz w:val="24"/>
          <w:szCs w:val="24"/>
        </w:rPr>
        <w:t>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-расширять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 обеспечиват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ь развитие речи школьников и активно формировать навык чтения и речевые умения;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-работать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с различными типами текстов;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-создавать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E262A" w:rsidRPr="00680089" w:rsidRDefault="001E262A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655D1" w:rsidRDefault="000655D1" w:rsidP="000655D1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F70B51" w:rsidRPr="00A77D91" w:rsidRDefault="00F70B51" w:rsidP="00F7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целях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авыков обучающихся применяются: стартовая диагностика, проверка навыков чтения,</w:t>
      </w:r>
      <w:r w:rsidR="00AC16C5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тестовые задания, контрольные работы, проекты.</w:t>
      </w:r>
    </w:p>
    <w:p w:rsidR="00CA4BCC" w:rsidRDefault="00CA4BCC" w:rsidP="00CA4B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B51" w:rsidRDefault="00F70B51" w:rsidP="00CA4B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59" w:rsidRPr="005C699A" w:rsidRDefault="007B2359" w:rsidP="00CA4B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B4D" w:rsidRDefault="005E3B4D" w:rsidP="005E3B4D">
      <w:pPr>
        <w:rPr>
          <w:rFonts w:ascii="Times New Roman" w:hAnsi="Times New Roman" w:cs="Times New Roman"/>
          <w:b/>
          <w:sz w:val="24"/>
          <w:szCs w:val="24"/>
        </w:rPr>
      </w:pPr>
    </w:p>
    <w:p w:rsidR="005E3B4D" w:rsidRPr="008348EB" w:rsidRDefault="005E3B4D" w:rsidP="005E3B4D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B4D" w:rsidRPr="00673670" w:rsidRDefault="005E3B4D" w:rsidP="005E3B4D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3B4D" w:rsidRPr="005E3B4D" w:rsidRDefault="005E3B4D" w:rsidP="005E3B4D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sectPr w:rsidR="005E3B4D" w:rsidRPr="005E3B4D" w:rsidSect="00FA3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6A" w:rsidRDefault="00051B6A" w:rsidP="00CA4BCC">
      <w:pPr>
        <w:spacing w:after="0" w:line="240" w:lineRule="auto"/>
      </w:pPr>
      <w:r>
        <w:separator/>
      </w:r>
    </w:p>
  </w:endnote>
  <w:endnote w:type="continuationSeparator" w:id="1">
    <w:p w:rsidR="00051B6A" w:rsidRDefault="00051B6A" w:rsidP="00CA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407"/>
      <w:docPartObj>
        <w:docPartGallery w:val="Page Numbers (Bottom of Page)"/>
        <w:docPartUnique/>
      </w:docPartObj>
    </w:sdtPr>
    <w:sdtContent>
      <w:p w:rsidR="00233DDA" w:rsidRDefault="00B14003">
        <w:pPr>
          <w:pStyle w:val="a8"/>
          <w:jc w:val="center"/>
        </w:pPr>
        <w:r>
          <w:rPr>
            <w:noProof/>
          </w:rPr>
          <w:fldChar w:fldCharType="begin"/>
        </w:r>
        <w:r w:rsidR="00051B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1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CC" w:rsidRDefault="00CA4B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6A" w:rsidRDefault="00051B6A" w:rsidP="00CA4BCC">
      <w:pPr>
        <w:spacing w:after="0" w:line="240" w:lineRule="auto"/>
      </w:pPr>
      <w:r>
        <w:separator/>
      </w:r>
    </w:p>
  </w:footnote>
  <w:footnote w:type="continuationSeparator" w:id="1">
    <w:p w:rsidR="00051B6A" w:rsidRDefault="00051B6A" w:rsidP="00CA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4BE"/>
    <w:multiLevelType w:val="multilevel"/>
    <w:tmpl w:val="7DA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7215A"/>
    <w:multiLevelType w:val="multilevel"/>
    <w:tmpl w:val="85C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70BB"/>
    <w:multiLevelType w:val="multilevel"/>
    <w:tmpl w:val="2F5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B140D"/>
    <w:multiLevelType w:val="multilevel"/>
    <w:tmpl w:val="B96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BCC"/>
    <w:rsid w:val="00051B6A"/>
    <w:rsid w:val="000655D1"/>
    <w:rsid w:val="001565A4"/>
    <w:rsid w:val="001E262A"/>
    <w:rsid w:val="00233DDA"/>
    <w:rsid w:val="002E3A91"/>
    <w:rsid w:val="002F0E70"/>
    <w:rsid w:val="003F63FF"/>
    <w:rsid w:val="004550BF"/>
    <w:rsid w:val="005C699A"/>
    <w:rsid w:val="005E3B4D"/>
    <w:rsid w:val="006834E0"/>
    <w:rsid w:val="006A324A"/>
    <w:rsid w:val="00742586"/>
    <w:rsid w:val="00764F61"/>
    <w:rsid w:val="007B2359"/>
    <w:rsid w:val="008029EA"/>
    <w:rsid w:val="00A66A9A"/>
    <w:rsid w:val="00AB1BA2"/>
    <w:rsid w:val="00AC16C5"/>
    <w:rsid w:val="00B14003"/>
    <w:rsid w:val="00CA4BCC"/>
    <w:rsid w:val="00EF64D4"/>
    <w:rsid w:val="00F70B51"/>
    <w:rsid w:val="00FA3562"/>
    <w:rsid w:val="00FA359A"/>
    <w:rsid w:val="00FF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CA4BC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A4BC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A4BCC"/>
  </w:style>
  <w:style w:type="paragraph" w:styleId="a4">
    <w:name w:val="Normal (Web)"/>
    <w:basedOn w:val="a"/>
    <w:uiPriority w:val="99"/>
    <w:unhideWhenUsed/>
    <w:rsid w:val="00CA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4BC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A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BCC"/>
  </w:style>
  <w:style w:type="paragraph" w:styleId="a8">
    <w:name w:val="footer"/>
    <w:basedOn w:val="a"/>
    <w:link w:val="a9"/>
    <w:uiPriority w:val="99"/>
    <w:unhideWhenUsed/>
    <w:rsid w:val="00CA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BCC"/>
  </w:style>
  <w:style w:type="paragraph" w:customStyle="1" w:styleId="ParagraphStyle">
    <w:name w:val="Paragraph Style"/>
    <w:rsid w:val="000655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2019-11-05T09:24:00Z</cp:lastPrinted>
  <dcterms:created xsi:type="dcterms:W3CDTF">2019-10-21T17:13:00Z</dcterms:created>
  <dcterms:modified xsi:type="dcterms:W3CDTF">2020-10-29T15:10:00Z</dcterms:modified>
</cp:coreProperties>
</file>