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522A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872885</wp:posOffset>
            </wp:positionH>
            <wp:positionV relativeFrom="paragraph">
              <wp:posOffset>-2404438</wp:posOffset>
            </wp:positionV>
            <wp:extent cx="7547303" cy="10468304"/>
            <wp:effectExtent l="1485900" t="0" r="1463347" b="0"/>
            <wp:wrapNone/>
            <wp:docPr id="1" name="Рисунок 1" descr="D:\классное 9класс\ктп\ан.однр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классное 9класс\ктп\ан.однр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547303" cy="104683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282246" w:rsidRDefault="00282246" w:rsidP="00245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22A" w:rsidRDefault="0024522A" w:rsidP="0024522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4522A" w:rsidRPr="0012020A" w:rsidRDefault="0024522A" w:rsidP="0024522A">
      <w:pPr>
        <w:pStyle w:val="a3"/>
        <w:numPr>
          <w:ilvl w:val="0"/>
          <w:numId w:val="1"/>
        </w:numPr>
        <w:spacing w:before="40"/>
        <w:ind w:left="1066" w:hanging="357"/>
        <w:jc w:val="both"/>
        <w:rPr>
          <w:i/>
          <w:u w:val="single"/>
        </w:rPr>
      </w:pPr>
      <w:r w:rsidRPr="0012020A">
        <w:lastRenderedPageBreak/>
        <w:t xml:space="preserve">Программа   </w:t>
      </w:r>
      <w:r>
        <w:t>разработана   н</w:t>
      </w:r>
      <w:r w:rsidRPr="0012020A">
        <w:t>а основании нормативных  документов:</w:t>
      </w:r>
    </w:p>
    <w:p w:rsidR="0024522A" w:rsidRDefault="0024522A" w:rsidP="0024522A">
      <w:pPr>
        <w:pStyle w:val="a3"/>
        <w:numPr>
          <w:ilvl w:val="0"/>
          <w:numId w:val="2"/>
        </w:numPr>
        <w:suppressAutoHyphens w:val="0"/>
        <w:spacing w:line="276" w:lineRule="auto"/>
        <w:ind w:left="426" w:firstLine="0"/>
        <w:jc w:val="both"/>
      </w:pPr>
      <w:r w:rsidRPr="002745F2">
        <w:t>Закон РФ «Об образовании в Российской Федерации» от</w:t>
      </w:r>
      <w:r>
        <w:t xml:space="preserve"> 29 декабря 2012 года № 273- ФЗ;</w:t>
      </w:r>
    </w:p>
    <w:p w:rsidR="0024522A" w:rsidRPr="00A127DB" w:rsidRDefault="0024522A" w:rsidP="0024522A">
      <w:pPr>
        <w:pStyle w:val="a3"/>
        <w:numPr>
          <w:ilvl w:val="0"/>
          <w:numId w:val="3"/>
        </w:numPr>
        <w:suppressAutoHyphens w:val="0"/>
        <w:spacing w:line="276" w:lineRule="auto"/>
        <w:ind w:left="426" w:firstLine="0"/>
        <w:jc w:val="both"/>
      </w:pPr>
      <w:r w:rsidRPr="002745F2"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Минобрнауки России </w:t>
      </w:r>
      <w:r w:rsidRPr="00A127DB">
        <w:t>от 30.08.2013 № 1015;</w:t>
      </w:r>
    </w:p>
    <w:p w:rsidR="0024522A" w:rsidRPr="00A127DB" w:rsidRDefault="0024522A" w:rsidP="0024522A">
      <w:pPr>
        <w:pStyle w:val="a3"/>
        <w:numPr>
          <w:ilvl w:val="0"/>
          <w:numId w:val="3"/>
        </w:numPr>
        <w:suppressAutoHyphens w:val="0"/>
        <w:spacing w:after="50"/>
        <w:ind w:left="426" w:firstLine="0"/>
        <w:jc w:val="both"/>
      </w:pPr>
      <w:r w:rsidRPr="00A127DB">
        <w:t>Федеральный государственный образовательный стандарт основного общего образования;</w:t>
      </w:r>
    </w:p>
    <w:p w:rsidR="0024522A" w:rsidRPr="00A127DB" w:rsidRDefault="0024522A" w:rsidP="0024522A">
      <w:pPr>
        <w:pStyle w:val="a3"/>
        <w:numPr>
          <w:ilvl w:val="0"/>
          <w:numId w:val="3"/>
        </w:numPr>
        <w:suppressAutoHyphens w:val="0"/>
        <w:spacing w:after="50"/>
        <w:ind w:left="426" w:firstLine="0"/>
        <w:jc w:val="both"/>
      </w:pPr>
      <w:r w:rsidRPr="00A127DB">
        <w:t>Приказ Минобрнауки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24522A" w:rsidRPr="00A127DB" w:rsidRDefault="0024522A" w:rsidP="0024522A">
      <w:pPr>
        <w:pStyle w:val="a3"/>
        <w:numPr>
          <w:ilvl w:val="0"/>
          <w:numId w:val="3"/>
        </w:numPr>
        <w:suppressAutoHyphens w:val="0"/>
        <w:spacing w:after="50"/>
        <w:ind w:left="426" w:firstLine="0"/>
        <w:jc w:val="both"/>
      </w:pPr>
      <w:r w:rsidRPr="00A127DB">
        <w:rPr>
          <w:color w:val="333333"/>
          <w:shd w:val="clear" w:color="auto" w:fill="FFFFFF"/>
        </w:rPr>
        <w:t>Приказ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Минобразования РФ от 5 марта 2004 г. N 1089 "Об утверждении федерального компонента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государственных</w:t>
      </w:r>
      <w:r w:rsidRPr="00A127DB">
        <w:rPr>
          <w:rStyle w:val="apple-converted-space"/>
          <w:color w:val="333333"/>
          <w:shd w:val="clear" w:color="auto" w:fill="FFFFFF"/>
        </w:rPr>
        <w:t> </w:t>
      </w:r>
      <w:r w:rsidRPr="00A127DB">
        <w:rPr>
          <w:color w:val="333333"/>
          <w:shd w:val="clear" w:color="auto" w:fill="FFFFFF"/>
        </w:rPr>
        <w:t>образовательных стандартов начального общего, основного общего и среднего (полного) общего образования"</w:t>
      </w:r>
      <w:r w:rsidRPr="00A127DB">
        <w:rPr>
          <w:rStyle w:val="apple-converted-space"/>
          <w:color w:val="333333"/>
          <w:shd w:val="clear" w:color="auto" w:fill="FFFFFF"/>
        </w:rPr>
        <w:t> </w:t>
      </w:r>
    </w:p>
    <w:p w:rsidR="0024522A" w:rsidRDefault="0024522A" w:rsidP="0024522A">
      <w:pPr>
        <w:pStyle w:val="a3"/>
        <w:numPr>
          <w:ilvl w:val="0"/>
          <w:numId w:val="2"/>
        </w:numPr>
        <w:suppressAutoHyphens w:val="0"/>
        <w:spacing w:line="276" w:lineRule="auto"/>
        <w:ind w:left="426" w:firstLine="0"/>
        <w:jc w:val="both"/>
      </w:pPr>
      <w:r w:rsidRPr="002745F2">
        <w:t xml:space="preserve"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   </w:t>
      </w:r>
    </w:p>
    <w:p w:rsidR="0024522A" w:rsidRDefault="0024522A" w:rsidP="0024522A">
      <w:pPr>
        <w:pStyle w:val="a3"/>
        <w:numPr>
          <w:ilvl w:val="0"/>
          <w:numId w:val="2"/>
        </w:numPr>
        <w:suppressAutoHyphens w:val="0"/>
        <w:spacing w:line="276" w:lineRule="auto"/>
        <w:ind w:left="426" w:firstLine="0"/>
        <w:jc w:val="both"/>
      </w:pPr>
      <w:r w:rsidRPr="00A127DB">
        <w:t xml:space="preserve">Приказ Минобрнауки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 </w:t>
      </w:r>
      <w:r w:rsidRPr="002745F2">
        <w:t xml:space="preserve"> </w:t>
      </w:r>
      <w:bookmarkStart w:id="0" w:name="l0"/>
      <w:bookmarkEnd w:id="0"/>
    </w:p>
    <w:p w:rsidR="0024522A" w:rsidRDefault="0024522A" w:rsidP="0024522A">
      <w:pPr>
        <w:pStyle w:val="a3"/>
        <w:numPr>
          <w:ilvl w:val="0"/>
          <w:numId w:val="4"/>
        </w:numPr>
        <w:suppressAutoHyphens w:val="0"/>
        <w:spacing w:line="276" w:lineRule="auto"/>
        <w:ind w:left="426" w:firstLine="0"/>
        <w:jc w:val="both"/>
      </w:pPr>
      <w:r>
        <w:t>Устав МАОУ Бегишевская СОШ;</w:t>
      </w:r>
    </w:p>
    <w:p w:rsidR="0024522A" w:rsidRDefault="0024522A" w:rsidP="0024522A">
      <w:pPr>
        <w:pStyle w:val="a3"/>
        <w:numPr>
          <w:ilvl w:val="0"/>
          <w:numId w:val="4"/>
        </w:numPr>
        <w:suppressAutoHyphens w:val="0"/>
        <w:spacing w:line="276" w:lineRule="auto"/>
        <w:ind w:left="426" w:firstLine="0"/>
        <w:jc w:val="both"/>
      </w:pPr>
      <w:r>
        <w:t>Примерная основная образовательная программа соответствующей ступени обучения;</w:t>
      </w:r>
    </w:p>
    <w:p w:rsidR="0024522A" w:rsidRDefault="0024522A" w:rsidP="0024522A">
      <w:pPr>
        <w:pStyle w:val="a3"/>
        <w:numPr>
          <w:ilvl w:val="0"/>
          <w:numId w:val="4"/>
        </w:numPr>
        <w:suppressAutoHyphens w:val="0"/>
        <w:spacing w:line="276" w:lineRule="auto"/>
        <w:ind w:left="426" w:firstLine="0"/>
        <w:jc w:val="both"/>
      </w:pPr>
      <w:r>
        <w:t xml:space="preserve">Учебный план МАОУ </w:t>
      </w:r>
      <w:proofErr w:type="spellStart"/>
      <w:r>
        <w:t>Бегишевской</w:t>
      </w:r>
      <w:proofErr w:type="spellEnd"/>
      <w:r>
        <w:t xml:space="preserve"> СОШ;</w:t>
      </w:r>
    </w:p>
    <w:p w:rsidR="0024522A" w:rsidRDefault="0024522A" w:rsidP="0024522A">
      <w:pPr>
        <w:pStyle w:val="a3"/>
        <w:numPr>
          <w:ilvl w:val="0"/>
          <w:numId w:val="4"/>
        </w:numPr>
        <w:suppressAutoHyphens w:val="0"/>
        <w:spacing w:line="276" w:lineRule="auto"/>
        <w:ind w:left="426" w:firstLine="0"/>
        <w:jc w:val="both"/>
      </w:pPr>
      <w:r>
        <w:t>Годовой учебный календарный график на текущий учебный год;</w:t>
      </w:r>
    </w:p>
    <w:p w:rsidR="0024522A" w:rsidRDefault="0024522A" w:rsidP="00245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24522A" w:rsidRPr="0024522A" w:rsidRDefault="0024522A" w:rsidP="0024522A">
      <w:pPr>
        <w:spacing w:before="4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22A">
        <w:rPr>
          <w:rFonts w:ascii="Times New Roman" w:hAnsi="Times New Roman" w:cs="Times New Roman"/>
          <w:b/>
          <w:sz w:val="24"/>
          <w:szCs w:val="24"/>
          <w:u w:val="single"/>
        </w:rPr>
        <w:t xml:space="preserve">УМК (Описание учебно-методического комплекса) </w:t>
      </w:r>
    </w:p>
    <w:p w:rsidR="0024522A" w:rsidRPr="0024522A" w:rsidRDefault="0024522A" w:rsidP="0024522A">
      <w:pPr>
        <w:pStyle w:val="a3"/>
        <w:numPr>
          <w:ilvl w:val="0"/>
          <w:numId w:val="5"/>
        </w:numPr>
        <w:ind w:left="567" w:firstLine="142"/>
        <w:jc w:val="both"/>
      </w:pPr>
      <w:r w:rsidRPr="0024522A">
        <w:t>Культура народов Ямала. Тюмень. Учебник 5-7 классы. Институт  проблем освоения Севера  СО РАН, 2002.</w:t>
      </w:r>
    </w:p>
    <w:p w:rsidR="0024522A" w:rsidRPr="0024522A" w:rsidRDefault="0024522A" w:rsidP="0024522A">
      <w:pPr>
        <w:pStyle w:val="a3"/>
        <w:numPr>
          <w:ilvl w:val="0"/>
          <w:numId w:val="5"/>
        </w:numPr>
        <w:ind w:left="567" w:firstLine="142"/>
        <w:jc w:val="both"/>
      </w:pPr>
      <w:r w:rsidRPr="0024522A">
        <w:t xml:space="preserve">Головнев А.В. Говорящие культуры: традиции </w:t>
      </w:r>
      <w:proofErr w:type="spellStart"/>
      <w:r w:rsidRPr="0024522A">
        <w:t>самодийцев</w:t>
      </w:r>
      <w:proofErr w:type="spellEnd"/>
      <w:r w:rsidRPr="0024522A">
        <w:t xml:space="preserve"> и </w:t>
      </w:r>
      <w:proofErr w:type="spellStart"/>
      <w:r w:rsidRPr="0024522A">
        <w:t>угров</w:t>
      </w:r>
      <w:proofErr w:type="spellEnd"/>
      <w:r w:rsidRPr="0024522A">
        <w:t xml:space="preserve">. Екатеринбург, 1995 </w:t>
      </w:r>
    </w:p>
    <w:p w:rsidR="0024522A" w:rsidRPr="0024522A" w:rsidRDefault="0024522A" w:rsidP="0024522A">
      <w:pPr>
        <w:pStyle w:val="a3"/>
        <w:numPr>
          <w:ilvl w:val="0"/>
          <w:numId w:val="5"/>
        </w:numPr>
        <w:ind w:left="567" w:firstLine="142"/>
        <w:jc w:val="both"/>
      </w:pPr>
      <w:proofErr w:type="spellStart"/>
      <w:r w:rsidRPr="0024522A">
        <w:t>Г.П.Харючи</w:t>
      </w:r>
      <w:proofErr w:type="spellEnd"/>
      <w:r w:rsidRPr="0024522A">
        <w:t>. Традиции и инновации в культуре ненецкого этнос</w:t>
      </w:r>
      <w:proofErr w:type="gramStart"/>
      <w:r w:rsidRPr="0024522A">
        <w:t>а(</w:t>
      </w:r>
      <w:proofErr w:type="gramEnd"/>
      <w:r w:rsidRPr="0024522A">
        <w:t xml:space="preserve">вторая половина 10 века). Редактор-доктор </w:t>
      </w:r>
      <w:proofErr w:type="spellStart"/>
      <w:r w:rsidRPr="0024522A">
        <w:t>истор</w:t>
      </w:r>
      <w:proofErr w:type="spellEnd"/>
      <w:r w:rsidRPr="0024522A">
        <w:t>. Наук Н.В.Лукина. Издательство Томского университета, 2001.</w:t>
      </w:r>
    </w:p>
    <w:p w:rsidR="0024522A" w:rsidRPr="0024522A" w:rsidRDefault="0024522A" w:rsidP="0024522A">
      <w:pPr>
        <w:pStyle w:val="a3"/>
        <w:numPr>
          <w:ilvl w:val="0"/>
          <w:numId w:val="5"/>
        </w:numPr>
        <w:ind w:left="567" w:firstLine="142"/>
        <w:jc w:val="both"/>
      </w:pPr>
      <w:r w:rsidRPr="0024522A">
        <w:t xml:space="preserve"> В.В. </w:t>
      </w:r>
      <w:proofErr w:type="spellStart"/>
      <w:r w:rsidRPr="0024522A">
        <w:t>Всеселкина</w:t>
      </w:r>
      <w:proofErr w:type="spellEnd"/>
      <w:r w:rsidRPr="0024522A">
        <w:t>. История Тюменского края, учебное пособие по истории для учащихся 7-8 классов. Свердловск, 1975.</w:t>
      </w:r>
    </w:p>
    <w:p w:rsidR="0024522A" w:rsidRPr="0024522A" w:rsidRDefault="0024522A" w:rsidP="0024522A">
      <w:pPr>
        <w:pStyle w:val="a3"/>
        <w:numPr>
          <w:ilvl w:val="0"/>
          <w:numId w:val="5"/>
        </w:numPr>
        <w:ind w:left="567" w:firstLine="142"/>
        <w:jc w:val="both"/>
      </w:pPr>
      <w:proofErr w:type="spellStart"/>
      <w:r w:rsidRPr="0024522A">
        <w:t>Е.Г.Сусой</w:t>
      </w:r>
      <w:proofErr w:type="spellEnd"/>
      <w:r w:rsidRPr="0024522A">
        <w:t>, Из глубины веков. Тюмень, 1995.</w:t>
      </w:r>
    </w:p>
    <w:p w:rsidR="0024522A" w:rsidRPr="0024522A" w:rsidRDefault="0024522A" w:rsidP="0024522A">
      <w:pPr>
        <w:pStyle w:val="a3"/>
        <w:numPr>
          <w:ilvl w:val="0"/>
          <w:numId w:val="5"/>
        </w:numPr>
        <w:ind w:left="567" w:firstLine="142"/>
        <w:jc w:val="both"/>
      </w:pPr>
      <w:r w:rsidRPr="0024522A">
        <w:t>Красная книга Ямало-Ненецкого автономного округа. Екатеринбург, 1997.</w:t>
      </w:r>
    </w:p>
    <w:p w:rsidR="0024522A" w:rsidRPr="0024522A" w:rsidRDefault="0024522A" w:rsidP="0024522A">
      <w:pPr>
        <w:pStyle w:val="a3"/>
        <w:numPr>
          <w:ilvl w:val="0"/>
          <w:numId w:val="5"/>
        </w:numPr>
        <w:ind w:left="567" w:firstLine="142"/>
        <w:jc w:val="both"/>
      </w:pPr>
      <w:r w:rsidRPr="0024522A">
        <w:t xml:space="preserve"> Л.А.Лар. Шаманы и боги. Тюмень, 1998.</w:t>
      </w:r>
      <w:r w:rsidRPr="0024522A">
        <w:rPr>
          <w:lang w:eastAsia="ru-RU"/>
        </w:rPr>
        <w:t>70-летию Тазовского района, Москва, «</w:t>
      </w:r>
      <w:proofErr w:type="spellStart"/>
      <w:r w:rsidRPr="0024522A">
        <w:rPr>
          <w:lang w:eastAsia="ru-RU"/>
        </w:rPr>
        <w:t>Вилад</w:t>
      </w:r>
      <w:proofErr w:type="spellEnd"/>
      <w:r w:rsidRPr="0024522A">
        <w:rPr>
          <w:lang w:eastAsia="ru-RU"/>
        </w:rPr>
        <w:t xml:space="preserve">», </w:t>
      </w:r>
      <w:smartTag w:uri="urn:schemas-microsoft-com:office:smarttags" w:element="metricconverter">
        <w:smartTagPr>
          <w:attr w:name="ProductID" w:val="2000 г"/>
        </w:smartTagPr>
        <w:r w:rsidRPr="0024522A">
          <w:rPr>
            <w:lang w:eastAsia="ru-RU"/>
          </w:rPr>
          <w:t>2000 г</w:t>
        </w:r>
      </w:smartTag>
      <w:r w:rsidRPr="0024522A">
        <w:rPr>
          <w:lang w:eastAsia="ru-RU"/>
        </w:rPr>
        <w:t>.</w:t>
      </w:r>
      <w:r w:rsidRPr="0024522A">
        <w:t xml:space="preserve"> </w:t>
      </w:r>
    </w:p>
    <w:p w:rsidR="0024522A" w:rsidRPr="0024522A" w:rsidRDefault="0024522A" w:rsidP="0024522A">
      <w:pPr>
        <w:pStyle w:val="a3"/>
        <w:ind w:left="567" w:firstLine="142"/>
        <w:jc w:val="both"/>
      </w:pPr>
      <w:r w:rsidRPr="0024522A">
        <w:lastRenderedPageBreak/>
        <w:t>8. Методические рекомендации по работе с комплектом плакатов «</w:t>
      </w:r>
      <w:proofErr w:type="spellStart"/>
      <w:r w:rsidRPr="0024522A">
        <w:t>Этнокалендарь</w:t>
      </w:r>
      <w:proofErr w:type="spellEnd"/>
      <w:r w:rsidRPr="0024522A">
        <w:t xml:space="preserve"> России, 2013. Ямало-Ненецкий автономный округ», для учителей 1-4 классов.</w:t>
      </w:r>
    </w:p>
    <w:p w:rsidR="0024522A" w:rsidRPr="0024522A" w:rsidRDefault="0024522A" w:rsidP="0024522A">
      <w:pPr>
        <w:ind w:left="567" w:firstLine="142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                 </w:t>
      </w:r>
      <w:r w:rsidRPr="002452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> Художественные тексты, публицистика, очерки.</w:t>
      </w:r>
    </w:p>
    <w:p w:rsidR="0024522A" w:rsidRPr="0012020A" w:rsidRDefault="0024522A" w:rsidP="0024522A">
      <w:pPr>
        <w:pStyle w:val="a3"/>
        <w:ind w:left="1068"/>
        <w:jc w:val="both"/>
      </w:pPr>
      <w:proofErr w:type="spellStart"/>
      <w:r w:rsidRPr="0012020A">
        <w:rPr>
          <w:b/>
          <w:lang w:eastAsia="ru-RU"/>
        </w:rPr>
        <w:t>Инфорационно-коммуникативные</w:t>
      </w:r>
      <w:proofErr w:type="spellEnd"/>
      <w:r w:rsidRPr="0012020A">
        <w:rPr>
          <w:b/>
          <w:lang w:eastAsia="ru-RU"/>
        </w:rPr>
        <w:t xml:space="preserve">  средства обучения</w:t>
      </w:r>
      <w:r w:rsidRPr="0012020A">
        <w:rPr>
          <w:lang w:eastAsia="ru-RU"/>
        </w:rPr>
        <w:t>.</w:t>
      </w:r>
    </w:p>
    <w:p w:rsidR="0024522A" w:rsidRPr="0012020A" w:rsidRDefault="0024522A" w:rsidP="0024522A">
      <w:pPr>
        <w:pStyle w:val="a3"/>
        <w:suppressAutoHyphens w:val="0"/>
        <w:ind w:left="1068"/>
        <w:jc w:val="both"/>
      </w:pPr>
      <w:r w:rsidRPr="0012020A">
        <w:rPr>
          <w:lang w:eastAsia="ru-RU"/>
        </w:rPr>
        <w:t>- компьютер, экран, телевизор.</w:t>
      </w:r>
      <w:r w:rsidRPr="0012020A">
        <w:t xml:space="preserve"> </w:t>
      </w:r>
    </w:p>
    <w:p w:rsidR="0024522A" w:rsidRPr="0012020A" w:rsidRDefault="0024522A" w:rsidP="0024522A">
      <w:pPr>
        <w:pStyle w:val="a3"/>
        <w:suppressAutoHyphens w:val="0"/>
        <w:ind w:left="1068"/>
        <w:jc w:val="both"/>
      </w:pPr>
      <w:r w:rsidRPr="0012020A">
        <w:t>- диск. Русская тряпичная кукла.</w:t>
      </w:r>
    </w:p>
    <w:p w:rsidR="0024522A" w:rsidRPr="0012020A" w:rsidRDefault="0024522A" w:rsidP="0024522A">
      <w:pPr>
        <w:pStyle w:val="a3"/>
        <w:suppressAutoHyphens w:val="0"/>
        <w:ind w:left="1068"/>
        <w:jc w:val="both"/>
      </w:pPr>
      <w:r w:rsidRPr="0012020A">
        <w:t>- диск.  Вас приветствует Ямал.</w:t>
      </w:r>
    </w:p>
    <w:p w:rsidR="0024522A" w:rsidRPr="0012020A" w:rsidRDefault="0024522A" w:rsidP="0024522A">
      <w:pPr>
        <w:pStyle w:val="a3"/>
        <w:suppressAutoHyphens w:val="0"/>
        <w:ind w:left="1068"/>
        <w:jc w:val="both"/>
      </w:pPr>
      <w:r w:rsidRPr="0012020A">
        <w:t>- диск. Народы России. Интерактивное наглядное пособие.</w:t>
      </w:r>
    </w:p>
    <w:p w:rsidR="0024522A" w:rsidRPr="0012020A" w:rsidRDefault="0024522A" w:rsidP="0024522A">
      <w:pPr>
        <w:pStyle w:val="a3"/>
        <w:ind w:left="1068"/>
        <w:jc w:val="both"/>
      </w:pPr>
    </w:p>
    <w:p w:rsidR="0024522A" w:rsidRPr="0024522A" w:rsidRDefault="0024522A" w:rsidP="0024522A">
      <w:pPr>
        <w:jc w:val="both"/>
        <w:rPr>
          <w:rFonts w:ascii="Times New Roman" w:hAnsi="Times New Roman" w:cs="Times New Roman"/>
          <w:b/>
          <w:bCs/>
          <w:sz w:val="24"/>
          <w:szCs w:val="24"/>
          <w:lang w:eastAsia="ru-RU"/>
        </w:rPr>
      </w:pPr>
      <w:r w:rsidRPr="0024522A">
        <w:rPr>
          <w:rFonts w:ascii="Times New Roman" w:hAnsi="Times New Roman" w:cs="Times New Roman"/>
          <w:b/>
          <w:bCs/>
          <w:sz w:val="24"/>
          <w:szCs w:val="24"/>
          <w:lang w:eastAsia="ru-RU"/>
        </w:rPr>
        <w:t xml:space="preserve">              УМК обучающихся. </w:t>
      </w:r>
    </w:p>
    <w:p w:rsidR="0024522A" w:rsidRDefault="0024522A" w:rsidP="0024522A">
      <w:pPr>
        <w:pStyle w:val="a3"/>
        <w:ind w:left="1068"/>
        <w:jc w:val="both"/>
        <w:rPr>
          <w:lang w:eastAsia="ru-RU"/>
        </w:rPr>
      </w:pPr>
      <w:r w:rsidRPr="0012020A">
        <w:rPr>
          <w:lang w:eastAsia="ru-RU"/>
        </w:rPr>
        <w:t xml:space="preserve"> Список УМК </w:t>
      </w:r>
      <w:r w:rsidRPr="0012020A">
        <w:rPr>
          <w:b/>
          <w:bCs/>
          <w:lang w:eastAsia="ru-RU"/>
        </w:rPr>
        <w:t xml:space="preserve"> </w:t>
      </w:r>
      <w:r>
        <w:rPr>
          <w:lang w:eastAsia="ru-RU"/>
        </w:rPr>
        <w:t xml:space="preserve">носит  выборочный </w:t>
      </w:r>
      <w:r w:rsidRPr="0012020A">
        <w:rPr>
          <w:lang w:eastAsia="ru-RU"/>
        </w:rPr>
        <w:t xml:space="preserve"> характер.  Возможно также дополнение предложенного списка произведениями по выбору учителя.   </w:t>
      </w:r>
    </w:p>
    <w:p w:rsidR="0024522A" w:rsidRPr="0012020A" w:rsidRDefault="0024522A" w:rsidP="0024522A">
      <w:pPr>
        <w:pStyle w:val="a3"/>
        <w:ind w:left="1068"/>
        <w:jc w:val="both"/>
      </w:pPr>
      <w:r w:rsidRPr="0012020A">
        <w:rPr>
          <w:b/>
          <w:bCs/>
          <w:lang w:eastAsia="ru-RU"/>
        </w:rPr>
        <w:t>Традиционный фольклор</w:t>
      </w:r>
      <w:r w:rsidRPr="0012020A">
        <w:rPr>
          <w:lang w:eastAsia="ru-RU"/>
        </w:rPr>
        <w:t xml:space="preserve"> 1. Пословицы, поговорки, загадки, приметы, заговоры коренных народов </w:t>
      </w:r>
      <w:r>
        <w:rPr>
          <w:lang w:eastAsia="ru-RU"/>
        </w:rPr>
        <w:t>Тюменской области</w:t>
      </w:r>
      <w:r w:rsidRPr="0012020A">
        <w:rPr>
          <w:lang w:eastAsia="ru-RU"/>
        </w:rPr>
        <w:t xml:space="preserve">. 2. По одной сказке каждого из основных народов, проживающих </w:t>
      </w:r>
      <w:r>
        <w:rPr>
          <w:lang w:eastAsia="ru-RU"/>
        </w:rPr>
        <w:t>в Тюменской области</w:t>
      </w:r>
      <w:r w:rsidRPr="0012020A">
        <w:rPr>
          <w:lang w:eastAsia="ru-RU"/>
        </w:rPr>
        <w:t xml:space="preserve"> (ненецкая, ханты, селькупская, коми-зырянская, татарская</w:t>
      </w:r>
      <w:r>
        <w:rPr>
          <w:lang w:eastAsia="ru-RU"/>
        </w:rPr>
        <w:t>, русская</w:t>
      </w:r>
      <w:r w:rsidRPr="0012020A">
        <w:rPr>
          <w:lang w:eastAsia="ru-RU"/>
        </w:rPr>
        <w:t xml:space="preserve">) («Храбрый </w:t>
      </w:r>
      <w:proofErr w:type="spellStart"/>
      <w:r w:rsidRPr="0012020A">
        <w:rPr>
          <w:lang w:eastAsia="ru-RU"/>
        </w:rPr>
        <w:t>Ятто</w:t>
      </w:r>
      <w:proofErr w:type="spellEnd"/>
      <w:r w:rsidRPr="0012020A">
        <w:rPr>
          <w:lang w:eastAsia="ru-RU"/>
        </w:rPr>
        <w:t xml:space="preserve"> и его сестра </w:t>
      </w:r>
      <w:proofErr w:type="spellStart"/>
      <w:r w:rsidRPr="0012020A">
        <w:rPr>
          <w:lang w:eastAsia="ru-RU"/>
        </w:rPr>
        <w:t>Тэюнэ</w:t>
      </w:r>
      <w:proofErr w:type="spellEnd"/>
      <w:r w:rsidRPr="0012020A">
        <w:rPr>
          <w:lang w:eastAsia="ru-RU"/>
        </w:rPr>
        <w:t xml:space="preserve">», «Три сына», «Сильнейший из сильнейших», «Почему собаки только лают», «Берестяная малица </w:t>
      </w:r>
      <w:proofErr w:type="spellStart"/>
      <w:r w:rsidRPr="0012020A">
        <w:rPr>
          <w:lang w:eastAsia="ru-RU"/>
        </w:rPr>
        <w:t>Иги</w:t>
      </w:r>
      <w:proofErr w:type="spellEnd"/>
      <w:r w:rsidRPr="0012020A">
        <w:rPr>
          <w:lang w:eastAsia="ru-RU"/>
        </w:rPr>
        <w:t>», «Хозяйка огня», «</w:t>
      </w:r>
      <w:proofErr w:type="spellStart"/>
      <w:r w:rsidRPr="0012020A">
        <w:rPr>
          <w:lang w:eastAsia="ru-RU"/>
        </w:rPr>
        <w:t>Иде</w:t>
      </w:r>
      <w:proofErr w:type="spellEnd"/>
      <w:r w:rsidRPr="0012020A">
        <w:rPr>
          <w:lang w:eastAsia="ru-RU"/>
        </w:rPr>
        <w:t>», «Деревянный идол», «Племянник по имени Место, где были рожки», «Луна и солнце», «Три дочери», «Горе» и др.)</w:t>
      </w:r>
    </w:p>
    <w:p w:rsidR="0024522A" w:rsidRPr="0012020A" w:rsidRDefault="0024522A" w:rsidP="0024522A">
      <w:pPr>
        <w:pStyle w:val="a3"/>
        <w:suppressAutoHyphens w:val="0"/>
        <w:spacing w:before="100" w:beforeAutospacing="1" w:after="100" w:afterAutospacing="1"/>
        <w:ind w:left="1068"/>
        <w:jc w:val="both"/>
        <w:rPr>
          <w:b/>
          <w:bCs/>
          <w:i/>
          <w:lang w:eastAsia="ru-RU"/>
        </w:rPr>
      </w:pPr>
    </w:p>
    <w:p w:rsidR="0024522A" w:rsidRPr="0012020A" w:rsidRDefault="0024522A" w:rsidP="0024522A">
      <w:pPr>
        <w:pStyle w:val="a3"/>
        <w:suppressAutoHyphens w:val="0"/>
        <w:spacing w:before="100" w:beforeAutospacing="1" w:after="100" w:afterAutospacing="1"/>
        <w:ind w:left="1068"/>
        <w:jc w:val="both"/>
        <w:rPr>
          <w:i/>
          <w:lang w:eastAsia="ru-RU"/>
        </w:rPr>
      </w:pPr>
      <w:r w:rsidRPr="0012020A">
        <w:rPr>
          <w:b/>
          <w:bCs/>
          <w:i/>
          <w:lang w:eastAsia="ru-RU"/>
        </w:rPr>
        <w:t>Мифы, легенды, притчи, литературные сказки</w:t>
      </w:r>
    </w:p>
    <w:p w:rsidR="0024522A" w:rsidRPr="0012020A" w:rsidRDefault="0024522A" w:rsidP="0024522A">
      <w:pPr>
        <w:pStyle w:val="a3"/>
        <w:suppressAutoHyphens w:val="0"/>
        <w:ind w:left="1068"/>
        <w:jc w:val="both"/>
        <w:rPr>
          <w:lang w:eastAsia="ru-RU"/>
        </w:rPr>
      </w:pPr>
      <w:r w:rsidRPr="0012020A">
        <w:rPr>
          <w:lang w:eastAsia="ru-RU"/>
        </w:rPr>
        <w:t>1. Ненецкий миф о сотворении Земли;</w:t>
      </w:r>
    </w:p>
    <w:p w:rsidR="0024522A" w:rsidRPr="0012020A" w:rsidRDefault="0024522A" w:rsidP="0024522A">
      <w:pPr>
        <w:pStyle w:val="a3"/>
        <w:suppressAutoHyphens w:val="0"/>
        <w:ind w:left="1068"/>
        <w:jc w:val="both"/>
        <w:rPr>
          <w:lang w:eastAsia="ru-RU"/>
        </w:rPr>
      </w:pPr>
      <w:r w:rsidRPr="0012020A">
        <w:rPr>
          <w:lang w:eastAsia="ru-RU"/>
        </w:rPr>
        <w:t>2. Миф о происхождении самоедов, остяков, зырян, русских и о сотворении собаки;</w:t>
      </w:r>
    </w:p>
    <w:p w:rsidR="0024522A" w:rsidRPr="0012020A" w:rsidRDefault="0024522A" w:rsidP="0024522A">
      <w:pPr>
        <w:pStyle w:val="a3"/>
        <w:suppressAutoHyphens w:val="0"/>
        <w:ind w:left="1068"/>
        <w:jc w:val="both"/>
        <w:rPr>
          <w:lang w:eastAsia="ru-RU"/>
        </w:rPr>
      </w:pPr>
      <w:r w:rsidRPr="0012020A">
        <w:rPr>
          <w:lang w:eastAsia="ru-RU"/>
        </w:rPr>
        <w:t>3. Миф о всемирном потопе (ненецкий);</w:t>
      </w:r>
    </w:p>
    <w:p w:rsidR="0024522A" w:rsidRPr="0012020A" w:rsidRDefault="0024522A" w:rsidP="0024522A">
      <w:pPr>
        <w:pStyle w:val="a3"/>
        <w:suppressAutoHyphens w:val="0"/>
        <w:ind w:left="1068"/>
        <w:jc w:val="both"/>
        <w:rPr>
          <w:lang w:eastAsia="ru-RU"/>
        </w:rPr>
      </w:pPr>
      <w:r w:rsidRPr="0012020A">
        <w:rPr>
          <w:lang w:eastAsia="ru-RU"/>
        </w:rPr>
        <w:t>4. Остяцкая легенда о сотворении мира;</w:t>
      </w:r>
    </w:p>
    <w:p w:rsidR="0024522A" w:rsidRDefault="0024522A" w:rsidP="0024522A">
      <w:pPr>
        <w:pStyle w:val="a3"/>
        <w:suppressAutoHyphens w:val="0"/>
        <w:ind w:left="1068"/>
        <w:jc w:val="both"/>
        <w:rPr>
          <w:lang w:eastAsia="ru-RU"/>
        </w:rPr>
      </w:pPr>
      <w:r w:rsidRPr="0012020A">
        <w:rPr>
          <w:lang w:eastAsia="ru-RU"/>
        </w:rPr>
        <w:t xml:space="preserve">5. Мифы и легенды в обработке северных писателей и др. </w:t>
      </w:r>
    </w:p>
    <w:p w:rsidR="0024522A" w:rsidRDefault="0024522A" w:rsidP="0024522A">
      <w:pPr>
        <w:pStyle w:val="a3"/>
        <w:suppressAutoHyphens w:val="0"/>
        <w:ind w:left="1068"/>
        <w:jc w:val="both"/>
        <w:rPr>
          <w:lang w:eastAsia="ru-RU"/>
        </w:rPr>
      </w:pPr>
    </w:p>
    <w:p w:rsidR="0024522A" w:rsidRPr="0012020A" w:rsidRDefault="0024522A" w:rsidP="0024522A">
      <w:pPr>
        <w:pStyle w:val="a4"/>
        <w:tabs>
          <w:tab w:val="left" w:pos="0"/>
          <w:tab w:val="left" w:pos="360"/>
        </w:tabs>
        <w:spacing w:before="0" w:after="0"/>
        <w:jc w:val="both"/>
        <w:rPr>
          <w:b/>
          <w:bCs/>
          <w:color w:val="000000" w:themeColor="text1"/>
          <w:lang w:eastAsia="ru-RU"/>
        </w:rPr>
      </w:pPr>
      <w:r w:rsidRPr="0012020A">
        <w:rPr>
          <w:color w:val="000000" w:themeColor="text1"/>
        </w:rPr>
        <w:t>Культура народов</w:t>
      </w:r>
      <w:r>
        <w:rPr>
          <w:color w:val="000000" w:themeColor="text1"/>
        </w:rPr>
        <w:t xml:space="preserve"> Тюменской области</w:t>
      </w:r>
      <w:r w:rsidRPr="0012020A">
        <w:rPr>
          <w:color w:val="000000" w:themeColor="text1"/>
        </w:rPr>
        <w:t xml:space="preserve"> в ос</w:t>
      </w:r>
      <w:r>
        <w:rPr>
          <w:color w:val="000000" w:themeColor="text1"/>
        </w:rPr>
        <w:t xml:space="preserve">новной школе изучается только в 5 </w:t>
      </w:r>
      <w:r w:rsidRPr="0012020A">
        <w:rPr>
          <w:color w:val="000000" w:themeColor="text1"/>
        </w:rPr>
        <w:t>класс</w:t>
      </w:r>
      <w:r>
        <w:rPr>
          <w:color w:val="000000" w:themeColor="text1"/>
        </w:rPr>
        <w:t xml:space="preserve">е, всего - 34 ч.  </w:t>
      </w:r>
      <w:r w:rsidRPr="0012020A">
        <w:rPr>
          <w:color w:val="000000" w:themeColor="text1"/>
        </w:rPr>
        <w:t xml:space="preserve"> Общая недельная нагрузка в каждом году обучения составляет 1 час в неделю. </w:t>
      </w:r>
    </w:p>
    <w:p w:rsidR="0024522A" w:rsidRDefault="0024522A" w:rsidP="0024522A">
      <w:pPr>
        <w:pStyle w:val="a3"/>
        <w:suppressAutoHyphens w:val="0"/>
        <w:ind w:left="1068"/>
        <w:jc w:val="both"/>
        <w:rPr>
          <w:lang w:eastAsia="ru-RU"/>
        </w:rPr>
      </w:pPr>
    </w:p>
    <w:p w:rsidR="0024522A" w:rsidRPr="0024522A" w:rsidRDefault="0024522A" w:rsidP="0024522A">
      <w:pPr>
        <w:spacing w:line="240" w:lineRule="auto"/>
        <w:ind w:left="708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24522A">
        <w:rPr>
          <w:rFonts w:ascii="Times New Roman" w:hAnsi="Times New Roman" w:cs="Times New Roman"/>
          <w:b/>
          <w:bCs/>
          <w:sz w:val="24"/>
          <w:szCs w:val="24"/>
          <w:u w:val="single"/>
        </w:rPr>
        <w:t>Общие цели и задачи курса.</w:t>
      </w:r>
    </w:p>
    <w:p w:rsidR="0024522A" w:rsidRPr="0024522A" w:rsidRDefault="0024522A" w:rsidP="0024522A">
      <w:pPr>
        <w:pStyle w:val="a4"/>
        <w:ind w:firstLine="708"/>
        <w:jc w:val="both"/>
      </w:pPr>
      <w:r w:rsidRPr="0024522A">
        <w:rPr>
          <w:color w:val="000000"/>
          <w:spacing w:val="3"/>
        </w:rPr>
        <w:t xml:space="preserve"> </w:t>
      </w:r>
      <w:r w:rsidRPr="0024522A">
        <w:rPr>
          <w:color w:val="000000"/>
          <w:shd w:val="clear" w:color="auto" w:fill="FFFFFF"/>
        </w:rPr>
        <w:t xml:space="preserve">В  ежегодных посланиях  Президента России  Федеральному собранию Российской Федерации  подчеркивается:   «Духовное  единство  народа и  объединяющие нас  моральные ценности — это  такой  же  важный  фактор  развития,  как политическая   и  </w:t>
      </w:r>
      <w:r w:rsidRPr="0024522A">
        <w:rPr>
          <w:color w:val="000000"/>
          <w:shd w:val="clear" w:color="auto" w:fill="FFFFFF"/>
        </w:rPr>
        <w:lastRenderedPageBreak/>
        <w:t xml:space="preserve">экономическая стабильность… и  общество лишь тогда способно ставить и решать масштабные национальные задачи, когда у него есть общая система нравственных ориентиров, когда в стране хранят уважение к родному языку, к самобытной культуре и к самобытным культурным ценностям, к  памяти своих предков, к  каждой странице нашей отечественной истории.  Именно это национальное богатство является базой для укрепления единства и суверенитета страны…».      </w:t>
      </w:r>
      <w:r w:rsidRPr="0024522A">
        <w:t xml:space="preserve"> </w:t>
      </w:r>
      <w:r w:rsidRPr="0024522A">
        <w:rPr>
          <w:color w:val="000000"/>
          <w:shd w:val="clear" w:color="auto" w:fill="FFFFFF"/>
        </w:rPr>
        <w:t xml:space="preserve">Концепция  данной   </w:t>
      </w:r>
      <w:r w:rsidRPr="0024522A">
        <w:t xml:space="preserve">образовательной   программы  «Культура  народов Тюменской области», построена   на принципах </w:t>
      </w:r>
      <w:r w:rsidRPr="0024522A">
        <w:rPr>
          <w:color w:val="000000"/>
        </w:rPr>
        <w:t xml:space="preserve">  пропаганды  национальных культур   и региональных  культурных традиций, </w:t>
      </w:r>
      <w:r w:rsidRPr="0024522A">
        <w:rPr>
          <w:bCs/>
        </w:rPr>
        <w:t xml:space="preserve"> опираясь  на лучшие народные традиции и духовные ценности,  </w:t>
      </w:r>
      <w:r w:rsidRPr="0024522A">
        <w:rPr>
          <w:color w:val="000000"/>
        </w:rPr>
        <w:t xml:space="preserve"> базовые национальные ценности,   на основе формирования  интереса  развития и сохранения  культурного  наследия   родного края.   Очень важно донести до сознания  школьников,  что   народные, культурные  традиции,  – это своеобразный источник знания  истории родного края,  и они позволяют лучше понять  национальную культуру и познать духовно-нравственные  ценности как  родной край и дом, семья и род, природа и человек.  </w:t>
      </w:r>
    </w:p>
    <w:p w:rsidR="0024522A" w:rsidRPr="0024522A" w:rsidRDefault="0024522A" w:rsidP="0024522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24522A" w:rsidRPr="0024522A" w:rsidRDefault="0024522A" w:rsidP="0024522A">
      <w:pPr>
        <w:spacing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24522A">
        <w:rPr>
          <w:rFonts w:ascii="Times New Roman" w:hAnsi="Times New Roman" w:cs="Times New Roman"/>
          <w:b/>
          <w:i/>
          <w:sz w:val="24"/>
          <w:szCs w:val="24"/>
        </w:rPr>
        <w:t>Цели курса:</w:t>
      </w:r>
      <w:r w:rsidRPr="0024522A">
        <w:rPr>
          <w:rFonts w:ascii="Times New Roman" w:hAnsi="Times New Roman" w:cs="Times New Roman"/>
          <w:sz w:val="24"/>
          <w:szCs w:val="24"/>
          <w:lang w:eastAsia="ru-RU"/>
        </w:rPr>
        <w:t xml:space="preserve"> </w:t>
      </w:r>
      <w:r w:rsidRPr="0024522A">
        <w:rPr>
          <w:rFonts w:ascii="Times New Roman" w:hAnsi="Times New Roman" w:cs="Times New Roman"/>
          <w:sz w:val="24"/>
          <w:szCs w:val="24"/>
        </w:rPr>
        <w:t xml:space="preserve"> воспитание  человека, уважающего духовные ценности,  традиции коренных народов Тюменской области,  знающего  собственную культуру, уважающего свой народ,  осознающего и принимающего традиционные ценности семьи, российского гражданского общества, многонационального российского  народа;  воспитание ценностного отношения к природе,  любви к родному краю,   </w:t>
      </w:r>
      <w:r w:rsidRPr="0024522A">
        <w:rPr>
          <w:rFonts w:ascii="Times New Roman" w:hAnsi="Times New Roman" w:cs="Times New Roman"/>
          <w:sz w:val="24"/>
          <w:szCs w:val="24"/>
          <w:lang w:eastAsia="ru-RU"/>
        </w:rPr>
        <w:t xml:space="preserve"> ответственности за  сохранение  исторических и культурных традиций большой и малой родины;</w:t>
      </w:r>
      <w:r w:rsidRPr="0024522A">
        <w:rPr>
          <w:rFonts w:ascii="Times New Roman" w:hAnsi="Times New Roman" w:cs="Times New Roman"/>
          <w:sz w:val="24"/>
          <w:szCs w:val="24"/>
        </w:rPr>
        <w:t xml:space="preserve">  </w:t>
      </w:r>
      <w:r w:rsidRPr="0024522A">
        <w:rPr>
          <w:rFonts w:ascii="Times New Roman" w:hAnsi="Times New Roman" w:cs="Times New Roman"/>
          <w:sz w:val="24"/>
          <w:szCs w:val="24"/>
          <w:lang w:eastAsia="ru-RU"/>
        </w:rPr>
        <w:t xml:space="preserve">приобщение  </w:t>
      </w:r>
      <w:r w:rsidRPr="0024522A">
        <w:rPr>
          <w:rFonts w:ascii="Times New Roman" w:hAnsi="Times New Roman" w:cs="Times New Roman"/>
          <w:sz w:val="24"/>
          <w:szCs w:val="24"/>
        </w:rPr>
        <w:t>к общекультурным и  общечеловеческим ценностям, их адаптация к жизни в многонациональном сообществе народов</w:t>
      </w:r>
      <w:r w:rsidRPr="0024522A">
        <w:rPr>
          <w:rFonts w:ascii="Times New Roman" w:hAnsi="Times New Roman" w:cs="Times New Roman"/>
          <w:sz w:val="24"/>
          <w:szCs w:val="24"/>
          <w:lang w:eastAsia="ru-RU"/>
        </w:rPr>
        <w:t>;</w:t>
      </w:r>
      <w:r w:rsidRPr="0024522A">
        <w:rPr>
          <w:rFonts w:ascii="Times New Roman" w:hAnsi="Times New Roman" w:cs="Times New Roman"/>
          <w:sz w:val="24"/>
          <w:szCs w:val="24"/>
        </w:rPr>
        <w:t xml:space="preserve">   формирование личности,  активно познающего мир, осознающего ценность образования,  науки, труда и творчества.</w:t>
      </w:r>
    </w:p>
    <w:p w:rsidR="0024522A" w:rsidRPr="0024522A" w:rsidRDefault="0024522A" w:rsidP="0024522A">
      <w:pPr>
        <w:spacing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24522A" w:rsidRPr="0024522A" w:rsidRDefault="0024522A" w:rsidP="0024522A">
      <w:pPr>
        <w:spacing w:after="0" w:line="240" w:lineRule="auto"/>
        <w:ind w:firstLine="547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24522A">
        <w:rPr>
          <w:rFonts w:ascii="Times New Roman" w:hAnsi="Times New Roman" w:cs="Times New Roman"/>
          <w:sz w:val="24"/>
          <w:szCs w:val="24"/>
          <w:lang w:eastAsia="ru-RU"/>
        </w:rPr>
        <w:t xml:space="preserve">В соответствии с целями курса выдвигаются основные </w:t>
      </w:r>
      <w:r w:rsidRPr="0024522A">
        <w:rPr>
          <w:rFonts w:ascii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 </w:t>
      </w:r>
      <w:r w:rsidRPr="00245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Формировать ценностные отношения к нормам культурной жизни. </w:t>
      </w:r>
    </w:p>
    <w:p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-   </w:t>
      </w:r>
      <w:r w:rsidRPr="0024522A">
        <w:rPr>
          <w:rFonts w:ascii="Times New Roman" w:hAnsi="Times New Roman" w:cs="Times New Roman"/>
          <w:sz w:val="24"/>
          <w:szCs w:val="24"/>
        </w:rPr>
        <w:t xml:space="preserve">Ввести   в увлекательный самобытный мир Тюменской области, развить познавательный интерес к его древнейшей истории. </w:t>
      </w:r>
    </w:p>
    <w:p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 Познакомить с базовыми основами традиционной культуры коренных народов области. </w:t>
      </w:r>
    </w:p>
    <w:p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 Помочь увидеть черты национального своеобразия коренных народов Тюменской области, через  красоту  одежды  и украшений, предметов  национального быта,  народное искусство  и  декоративно-прикладное  творчество. </w:t>
      </w:r>
    </w:p>
    <w:p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Раскрыть духовно-нравственное восприятие мира, основываясь на самых лучших народных традициях,  через   нравственные  законы,  национальные игры, верования и религию, семейные ценности и воспитании детей. </w:t>
      </w:r>
    </w:p>
    <w:p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Сформировать ценностные понятия о национальных традициях   и развить чувство уважения,  толерантности   к   культурным  особенностям    разных  народов. </w:t>
      </w:r>
    </w:p>
    <w:p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 Развить мотивации  навыков  здорового образа жизни и  воспитать экологическую культуру,   через  знания  природы   родного края,  основ  народной медицины и духовных  ценностей,   передаваемых народным опытом из поколения в поколение. </w:t>
      </w:r>
    </w:p>
    <w:p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>-  Помочь познать   специфику художественно-изобразительного искусства, музыки, мифологии, фольклора и литературы народов Севера.</w:t>
      </w:r>
    </w:p>
    <w:p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lastRenderedPageBreak/>
        <w:t xml:space="preserve">-  Сформировать навыки  творческого труда  (аппликации из бумаги,  ткани,  сукна и меха,  создания орнаментов, </w:t>
      </w:r>
      <w:proofErr w:type="spellStart"/>
      <w:r w:rsidRPr="0024522A">
        <w:rPr>
          <w:rFonts w:ascii="Times New Roman" w:hAnsi="Times New Roman" w:cs="Times New Roman"/>
          <w:sz w:val="24"/>
          <w:szCs w:val="24"/>
        </w:rPr>
        <w:t>бисероплетения</w:t>
      </w:r>
      <w:proofErr w:type="spellEnd"/>
      <w:r w:rsidRPr="0024522A">
        <w:rPr>
          <w:rFonts w:ascii="Times New Roman" w:hAnsi="Times New Roman" w:cs="Times New Roman"/>
          <w:sz w:val="24"/>
          <w:szCs w:val="24"/>
        </w:rPr>
        <w:t>, шитья  и т.п.)</w:t>
      </w:r>
    </w:p>
    <w:p w:rsid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sz w:val="24"/>
          <w:szCs w:val="24"/>
        </w:rPr>
        <w:t xml:space="preserve">-  Развить учебно-исследовательскую деятельность, поисковых умений, саморазвития и повышение мотивации  к познавательной и творческой деятельности через различные инновационные формы и методы работы. </w:t>
      </w:r>
    </w:p>
    <w:p w:rsid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2A" w:rsidRPr="0012020A" w:rsidRDefault="0024522A" w:rsidP="0024522A">
      <w:pPr>
        <w:spacing w:after="240"/>
        <w:jc w:val="both"/>
        <w:rPr>
          <w:b/>
          <w:bCs/>
          <w:iCs/>
          <w:u w:val="single"/>
        </w:rPr>
      </w:pPr>
      <w:r w:rsidRPr="0012020A">
        <w:rPr>
          <w:b/>
        </w:rPr>
        <w:t>Контрольно-измерительные материалы.</w:t>
      </w:r>
    </w:p>
    <w:p w:rsidR="0024522A" w:rsidRPr="0012020A" w:rsidRDefault="0024522A" w:rsidP="0024522A">
      <w:pPr>
        <w:pStyle w:val="2"/>
        <w:spacing w:line="240" w:lineRule="auto"/>
        <w:jc w:val="both"/>
        <w:rPr>
          <w:u w:val="single"/>
        </w:rPr>
      </w:pPr>
      <w:r w:rsidRPr="0012020A">
        <w:rPr>
          <w:b/>
          <w:lang w:eastAsia="zh-CN"/>
        </w:rPr>
        <w:t xml:space="preserve">          </w:t>
      </w:r>
      <w:r w:rsidRPr="0012020A">
        <w:rPr>
          <w:u w:val="single"/>
        </w:rPr>
        <w:t xml:space="preserve">Формы организации образовательного процесса: </w:t>
      </w:r>
      <w:r w:rsidRPr="0012020A">
        <w:t xml:space="preserve">индивидуальные, групповые, коллективные, классные, внеклассные.  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bCs/>
          <w:szCs w:val="24"/>
          <w:u w:val="single"/>
          <w:lang w:val="ru-RU"/>
        </w:rPr>
        <w:t xml:space="preserve"> Виды организации учебной деятельности:</w:t>
      </w:r>
      <w:r w:rsidRPr="0012020A">
        <w:rPr>
          <w:rFonts w:ascii="Times New Roman" w:hAnsi="Times New Roman"/>
          <w:szCs w:val="24"/>
          <w:u w:val="single"/>
          <w:lang w:val="ru-RU"/>
        </w:rPr>
        <w:br/>
      </w:r>
      <w:r w:rsidRPr="0012020A">
        <w:rPr>
          <w:rFonts w:ascii="Times New Roman" w:hAnsi="Times New Roman"/>
          <w:szCs w:val="24"/>
          <w:lang w:val="ru-RU"/>
        </w:rPr>
        <w:t xml:space="preserve">- урок-экскурсия, 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написание рефератов, сообщений,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разработка презентаций, составление кроссвордов,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защита проектов,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- разучивание народных игр, инсценировка сказки, 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- демонстрация традиционной национальной одежды, 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- дегустация национального блюда и разработка буклета о традиционной национальной семейной кухне,  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исполнение народных песен и элементов северных танцев,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 рисование,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>
        <w:rPr>
          <w:rFonts w:ascii="Times New Roman" w:hAnsi="Times New Roman"/>
          <w:szCs w:val="24"/>
          <w:lang w:val="ru-RU"/>
        </w:rPr>
        <w:t>-  сочинение</w:t>
      </w:r>
      <w:r w:rsidRPr="0012020A">
        <w:rPr>
          <w:rFonts w:ascii="Times New Roman" w:hAnsi="Times New Roman"/>
          <w:szCs w:val="24"/>
          <w:lang w:val="ru-RU"/>
        </w:rPr>
        <w:t xml:space="preserve">,  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- практические уроки по приобретению первичных навыков изготовления национальной игрушки и т.д.  </w:t>
      </w:r>
    </w:p>
    <w:p w:rsidR="0024522A" w:rsidRPr="0012020A" w:rsidRDefault="0024522A" w:rsidP="0024522A">
      <w:pPr>
        <w:pStyle w:val="1"/>
        <w:rPr>
          <w:rStyle w:val="submenu-table"/>
          <w:rFonts w:ascii="Times New Roman" w:hAnsi="Times New Roman"/>
          <w:bCs/>
          <w:szCs w:val="24"/>
          <w:u w:val="single"/>
          <w:lang w:val="ru-RU"/>
        </w:rPr>
      </w:pP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</w:p>
    <w:p w:rsidR="0024522A" w:rsidRPr="003100CC" w:rsidRDefault="0024522A" w:rsidP="0024522A">
      <w:pPr>
        <w:pStyle w:val="1"/>
        <w:rPr>
          <w:rFonts w:ascii="Times New Roman" w:hAnsi="Times New Roman"/>
          <w:b/>
          <w:szCs w:val="24"/>
          <w:lang w:val="ru-RU"/>
        </w:rPr>
      </w:pPr>
      <w:r w:rsidRPr="003100CC">
        <w:rPr>
          <w:rFonts w:ascii="Times New Roman" w:hAnsi="Times New Roman"/>
          <w:b/>
          <w:szCs w:val="24"/>
          <w:u w:val="single"/>
          <w:lang w:val="ru-RU"/>
        </w:rPr>
        <w:t>Инструментарий для оценивания результатов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      - Вопросы по истории и культуре </w:t>
      </w:r>
      <w:r>
        <w:rPr>
          <w:rFonts w:ascii="Times New Roman" w:hAnsi="Times New Roman"/>
          <w:szCs w:val="24"/>
          <w:lang w:val="ru-RU"/>
        </w:rPr>
        <w:t>Тюменской области</w:t>
      </w:r>
      <w:r w:rsidRPr="0012020A">
        <w:rPr>
          <w:rFonts w:ascii="Times New Roman" w:hAnsi="Times New Roman"/>
          <w:szCs w:val="24"/>
          <w:lang w:val="ru-RU"/>
        </w:rPr>
        <w:t>.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     -  Конкурс, марафон по группам. 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     -  Рисунок.</w:t>
      </w:r>
    </w:p>
    <w:p w:rsidR="0024522A" w:rsidRPr="0012020A" w:rsidRDefault="0024522A" w:rsidP="0024522A">
      <w:pPr>
        <w:pStyle w:val="1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      - Викторины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 Кроссворды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 Письменные работы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 Презентации, сообщение, доклад.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 Описание, рисунок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-  Тесты по вариантам. 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 Самостоятельная работа.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lastRenderedPageBreak/>
        <w:t xml:space="preserve"> - Работа по карточке.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 Пересказ. Рассуждение.  Выразительное чтение стихотворного произведения.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>- Творческая поделка.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  <w:r w:rsidRPr="0012020A">
        <w:rPr>
          <w:rFonts w:ascii="Times New Roman" w:hAnsi="Times New Roman"/>
          <w:szCs w:val="24"/>
          <w:lang w:val="ru-RU"/>
        </w:rPr>
        <w:t xml:space="preserve">- Участие в выставках. 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szCs w:val="24"/>
          <w:lang w:val="ru-RU"/>
        </w:rPr>
      </w:pPr>
    </w:p>
    <w:p w:rsidR="0024522A" w:rsidRPr="0024522A" w:rsidRDefault="0024522A" w:rsidP="0024522A">
      <w:pPr>
        <w:rPr>
          <w:rFonts w:ascii="Times New Roman" w:hAnsi="Times New Roman" w:cs="Times New Roman"/>
          <w:sz w:val="24"/>
          <w:szCs w:val="24"/>
        </w:rPr>
      </w:pPr>
      <w:r w:rsidRPr="0024522A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- </w:t>
      </w:r>
      <w:r w:rsidRPr="0024522A">
        <w:rPr>
          <w:rFonts w:ascii="Times New Roman" w:hAnsi="Times New Roman" w:cs="Times New Roman"/>
          <w:bCs/>
          <w:color w:val="000000"/>
          <w:sz w:val="24"/>
          <w:szCs w:val="24"/>
          <w:u w:val="single"/>
        </w:rPr>
        <w:t>Критерии оценки устных индивидуальных и фронтальных ответов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color w:val="000000"/>
          <w:szCs w:val="24"/>
          <w:lang w:val="ru-RU"/>
        </w:rPr>
      </w:pPr>
      <w:r w:rsidRPr="0012020A">
        <w:rPr>
          <w:rFonts w:ascii="Times New Roman" w:hAnsi="Times New Roman"/>
          <w:color w:val="000000"/>
          <w:szCs w:val="24"/>
          <w:lang w:val="ru-RU"/>
        </w:rPr>
        <w:t xml:space="preserve">- Активность участия. 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color w:val="000000"/>
          <w:szCs w:val="24"/>
          <w:lang w:val="ru-RU"/>
        </w:rPr>
      </w:pPr>
      <w:r w:rsidRPr="0012020A">
        <w:rPr>
          <w:rFonts w:ascii="Times New Roman" w:hAnsi="Times New Roman"/>
          <w:color w:val="000000"/>
          <w:szCs w:val="24"/>
          <w:lang w:val="ru-RU"/>
        </w:rPr>
        <w:t xml:space="preserve">- Умение собеседника прочувствовать суть вопроса. 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color w:val="000000"/>
          <w:szCs w:val="24"/>
          <w:lang w:val="ru-RU"/>
        </w:rPr>
      </w:pPr>
      <w:r w:rsidRPr="0012020A">
        <w:rPr>
          <w:rFonts w:ascii="Times New Roman" w:hAnsi="Times New Roman"/>
          <w:color w:val="000000"/>
          <w:szCs w:val="24"/>
          <w:lang w:val="ru-RU"/>
        </w:rPr>
        <w:t xml:space="preserve">- Искренность ответов, их развернутость, образность, аргументированность. 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color w:val="000000"/>
          <w:szCs w:val="24"/>
          <w:lang w:val="ru-RU"/>
        </w:rPr>
      </w:pPr>
      <w:r w:rsidRPr="0012020A">
        <w:rPr>
          <w:rFonts w:ascii="Times New Roman" w:hAnsi="Times New Roman"/>
          <w:color w:val="000000"/>
          <w:szCs w:val="24"/>
          <w:lang w:val="ru-RU"/>
        </w:rPr>
        <w:t xml:space="preserve">- Самостоятельность. 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color w:val="000000"/>
          <w:szCs w:val="24"/>
          <w:lang w:val="ru-RU"/>
        </w:rPr>
      </w:pPr>
      <w:r w:rsidRPr="0012020A">
        <w:rPr>
          <w:rFonts w:ascii="Times New Roman" w:hAnsi="Times New Roman"/>
          <w:color w:val="000000"/>
          <w:szCs w:val="24"/>
          <w:lang w:val="ru-RU"/>
        </w:rPr>
        <w:t xml:space="preserve">- Оригинальность суждений. </w:t>
      </w:r>
    </w:p>
    <w:p w:rsidR="0024522A" w:rsidRPr="0012020A" w:rsidRDefault="0024522A" w:rsidP="0024522A">
      <w:pPr>
        <w:pStyle w:val="1"/>
        <w:ind w:left="360"/>
        <w:rPr>
          <w:rFonts w:ascii="Times New Roman" w:hAnsi="Times New Roman"/>
          <w:color w:val="000000"/>
          <w:szCs w:val="24"/>
          <w:lang w:val="ru-RU"/>
        </w:rPr>
      </w:pPr>
      <w:r w:rsidRPr="0012020A">
        <w:rPr>
          <w:rFonts w:ascii="Times New Roman" w:hAnsi="Times New Roman"/>
          <w:color w:val="000000"/>
          <w:szCs w:val="24"/>
          <w:lang w:val="ru-RU"/>
        </w:rPr>
        <w:t>- Творческая фантазия.</w:t>
      </w:r>
    </w:p>
    <w:p w:rsidR="0024522A" w:rsidRPr="00960404" w:rsidRDefault="0024522A" w:rsidP="0024522A">
      <w:pPr>
        <w:tabs>
          <w:tab w:val="left" w:pos="0"/>
          <w:tab w:val="left" w:pos="360"/>
        </w:tabs>
        <w:rPr>
          <w:b/>
        </w:rPr>
      </w:pPr>
    </w:p>
    <w:p w:rsidR="0024522A" w:rsidRPr="0024522A" w:rsidRDefault="0024522A" w:rsidP="0024522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4522A" w:rsidRPr="0012020A" w:rsidRDefault="0024522A" w:rsidP="0024522A">
      <w:pPr>
        <w:pStyle w:val="a3"/>
        <w:suppressAutoHyphens w:val="0"/>
        <w:ind w:left="1068"/>
        <w:jc w:val="both"/>
        <w:rPr>
          <w:lang w:eastAsia="ru-RU"/>
        </w:rPr>
      </w:pPr>
    </w:p>
    <w:p w:rsidR="0024522A" w:rsidRPr="00CE624E" w:rsidRDefault="0024522A" w:rsidP="0024522A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80AEE" w:rsidRDefault="00180AEE"/>
    <w:sectPr w:rsidR="00180AEE" w:rsidSect="0024522A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04EBF"/>
    <w:multiLevelType w:val="hybridMultilevel"/>
    <w:tmpl w:val="13502C86"/>
    <w:lvl w:ilvl="0" w:tplc="4ED6EC7E">
      <w:start w:val="1"/>
      <w:numFmt w:val="bullet"/>
      <w:lvlText w:val=""/>
      <w:lvlJc w:val="left"/>
      <w:pPr>
        <w:ind w:left="22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9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6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5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2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64" w:hanging="360"/>
      </w:pPr>
      <w:rPr>
        <w:rFonts w:ascii="Wingdings" w:hAnsi="Wingdings" w:hint="default"/>
      </w:rPr>
    </w:lvl>
  </w:abstractNum>
  <w:abstractNum w:abstractNumId="1">
    <w:nsid w:val="1A6001B7"/>
    <w:multiLevelType w:val="hybridMultilevel"/>
    <w:tmpl w:val="45543312"/>
    <w:lvl w:ilvl="0" w:tplc="4ED6EC7E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706672"/>
    <w:multiLevelType w:val="hybridMultilevel"/>
    <w:tmpl w:val="974E1718"/>
    <w:lvl w:ilvl="0" w:tplc="241CA028">
      <w:start w:val="1"/>
      <w:numFmt w:val="decimal"/>
      <w:lvlText w:val="%1."/>
      <w:lvlJc w:val="left"/>
      <w:pPr>
        <w:ind w:left="1788" w:hanging="360"/>
      </w:pPr>
      <w:rPr>
        <w:rFonts w:hint="default"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2508" w:hanging="360"/>
      </w:pPr>
    </w:lvl>
    <w:lvl w:ilvl="2" w:tplc="0419001B" w:tentative="1">
      <w:start w:val="1"/>
      <w:numFmt w:val="lowerRoman"/>
      <w:lvlText w:val="%3."/>
      <w:lvlJc w:val="right"/>
      <w:pPr>
        <w:ind w:left="3228" w:hanging="180"/>
      </w:pPr>
    </w:lvl>
    <w:lvl w:ilvl="3" w:tplc="0419000F" w:tentative="1">
      <w:start w:val="1"/>
      <w:numFmt w:val="decimal"/>
      <w:lvlText w:val="%4."/>
      <w:lvlJc w:val="left"/>
      <w:pPr>
        <w:ind w:left="3948" w:hanging="360"/>
      </w:pPr>
    </w:lvl>
    <w:lvl w:ilvl="4" w:tplc="04190019" w:tentative="1">
      <w:start w:val="1"/>
      <w:numFmt w:val="lowerLetter"/>
      <w:lvlText w:val="%5."/>
      <w:lvlJc w:val="left"/>
      <w:pPr>
        <w:ind w:left="4668" w:hanging="360"/>
      </w:pPr>
    </w:lvl>
    <w:lvl w:ilvl="5" w:tplc="0419001B" w:tentative="1">
      <w:start w:val="1"/>
      <w:numFmt w:val="lowerRoman"/>
      <w:lvlText w:val="%6."/>
      <w:lvlJc w:val="right"/>
      <w:pPr>
        <w:ind w:left="5388" w:hanging="180"/>
      </w:pPr>
    </w:lvl>
    <w:lvl w:ilvl="6" w:tplc="0419000F" w:tentative="1">
      <w:start w:val="1"/>
      <w:numFmt w:val="decimal"/>
      <w:lvlText w:val="%7."/>
      <w:lvlJc w:val="left"/>
      <w:pPr>
        <w:ind w:left="6108" w:hanging="360"/>
      </w:pPr>
    </w:lvl>
    <w:lvl w:ilvl="7" w:tplc="04190019" w:tentative="1">
      <w:start w:val="1"/>
      <w:numFmt w:val="lowerLetter"/>
      <w:lvlText w:val="%8."/>
      <w:lvlJc w:val="left"/>
      <w:pPr>
        <w:ind w:left="6828" w:hanging="360"/>
      </w:pPr>
    </w:lvl>
    <w:lvl w:ilvl="8" w:tplc="0419001B" w:tentative="1">
      <w:start w:val="1"/>
      <w:numFmt w:val="lowerRoman"/>
      <w:lvlText w:val="%9."/>
      <w:lvlJc w:val="right"/>
      <w:pPr>
        <w:ind w:left="7548" w:hanging="180"/>
      </w:pPr>
    </w:lvl>
  </w:abstractNum>
  <w:abstractNum w:abstractNumId="3">
    <w:nsid w:val="2CCC459F"/>
    <w:multiLevelType w:val="hybridMultilevel"/>
    <w:tmpl w:val="40EE7770"/>
    <w:lvl w:ilvl="0" w:tplc="645C76F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98F5B1B"/>
    <w:multiLevelType w:val="hybridMultilevel"/>
    <w:tmpl w:val="40EE7770"/>
    <w:lvl w:ilvl="0" w:tplc="645C76FC">
      <w:start w:val="1"/>
      <w:numFmt w:val="decimal"/>
      <w:lvlText w:val="%1."/>
      <w:lvlJc w:val="left"/>
      <w:pPr>
        <w:ind w:left="1068" w:hanging="360"/>
      </w:pPr>
      <w:rPr>
        <w:rFonts w:hint="default"/>
        <w:b/>
        <w:i w:val="0"/>
        <w:sz w:val="28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7D5576C0"/>
    <w:multiLevelType w:val="hybridMultilevel"/>
    <w:tmpl w:val="DD2C6982"/>
    <w:lvl w:ilvl="0" w:tplc="041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30"/>
  <w:proofState w:spelling="clean" w:grammar="clean"/>
  <w:defaultTabStop w:val="708"/>
  <w:characterSpacingControl w:val="doNotCompress"/>
  <w:compat/>
  <w:rsids>
    <w:rsidRoot w:val="0024522A"/>
    <w:rsid w:val="000B4C23"/>
    <w:rsid w:val="00180AEE"/>
    <w:rsid w:val="0024522A"/>
    <w:rsid w:val="00282246"/>
    <w:rsid w:val="0058085A"/>
    <w:rsid w:val="00D41688"/>
    <w:rsid w:val="00EC70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452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24522A"/>
  </w:style>
  <w:style w:type="paragraph" w:styleId="a3">
    <w:name w:val="List Paragraph"/>
    <w:basedOn w:val="a"/>
    <w:uiPriority w:val="34"/>
    <w:qFormat/>
    <w:rsid w:val="0024522A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styleId="a4">
    <w:name w:val="Normal (Web)"/>
    <w:basedOn w:val="a"/>
    <w:uiPriority w:val="99"/>
    <w:rsid w:val="0024522A"/>
    <w:pPr>
      <w:suppressAutoHyphens/>
      <w:spacing w:before="280" w:after="28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customStyle="1" w:styleId="submenu-table">
    <w:name w:val="submenu-table"/>
    <w:basedOn w:val="a0"/>
    <w:rsid w:val="0024522A"/>
  </w:style>
  <w:style w:type="paragraph" w:customStyle="1" w:styleId="1">
    <w:name w:val="Без интервала1"/>
    <w:basedOn w:val="a"/>
    <w:rsid w:val="0024522A"/>
    <w:pPr>
      <w:spacing w:after="0" w:line="240" w:lineRule="auto"/>
    </w:pPr>
    <w:rPr>
      <w:rFonts w:ascii="Calibri" w:eastAsia="Times New Roman" w:hAnsi="Calibri" w:cs="Times New Roman"/>
      <w:sz w:val="24"/>
      <w:szCs w:val="32"/>
      <w:lang w:val="en-US"/>
    </w:rPr>
  </w:style>
  <w:style w:type="paragraph" w:styleId="2">
    <w:name w:val="Body Text 2"/>
    <w:basedOn w:val="a"/>
    <w:link w:val="20"/>
    <w:rsid w:val="0024522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2452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2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759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6</Pages>
  <Words>1366</Words>
  <Characters>7792</Characters>
  <Application>Microsoft Office Word</Application>
  <DocSecurity>0</DocSecurity>
  <Lines>64</Lines>
  <Paragraphs>18</Paragraphs>
  <ScaleCrop>false</ScaleCrop>
  <Company>Microsoft</Company>
  <LinksUpToDate>false</LinksUpToDate>
  <CharactersWithSpaces>9140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NEXT</cp:lastModifiedBy>
  <cp:revision>3</cp:revision>
  <dcterms:created xsi:type="dcterms:W3CDTF">2020-11-06T07:46:00Z</dcterms:created>
  <dcterms:modified xsi:type="dcterms:W3CDTF">2020-11-09T04:30:00Z</dcterms:modified>
</cp:coreProperties>
</file>