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0" w:rsidRDefault="004D0F60" w:rsidP="004D0F60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4D0F60" w:rsidRPr="005B20BF" w:rsidRDefault="004D0F60" w:rsidP="004D0F6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60" w:rsidRPr="005B20BF" w:rsidRDefault="004D0F60" w:rsidP="004D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60" w:rsidRPr="005B20BF" w:rsidRDefault="004D0F60" w:rsidP="004D0F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4D0F60" w:rsidRDefault="004D0F60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F60" w:rsidRDefault="004D0F60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F60" w:rsidRDefault="004D0F60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F60" w:rsidRDefault="004D0F60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F60" w:rsidRDefault="004D0F60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0F7E" w:rsidRPr="008D664F" w:rsidRDefault="00220F7E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4–м классе является формирование следующих умений: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(поступки) в  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описывать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принимать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мнения и высказывания, уважительно относиться к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опираясь на освоенные изобразительные и конструкторско-технологические знания и умения,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способов реализации предложенного или собственного замысла.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4-м классе  является формирование следующих универсальных учебных действий: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формулировать цель урока после предварительного обсуждения;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 помощью учителя анализировать предложенное задание, отделять известное и неизвестное;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совместно с учителем выявлять и формулировать учебную проблему;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выполнять задание по составленному под контролем учителя плану, сверять свои действия с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 технология продуктивной художественно-творческой деятельности);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искать и отбирать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добывать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новые знания в процессе наблюдений, рассуждений и  обсуждений материалов учебника, выполнения пробных поисковых упражнений;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перерабатывать полученную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классифицировать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и явления; определять причинно-следственные связи изучаемых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 событий;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делать выводы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основе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полученных знаний;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информацию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в виде текста, таблицы, схемы (в информационных проектах).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свою точку зрения и пытаться её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 аргументы;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сотрудничать, выполняя различные роли в группе, в совместном решении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  результаты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учебной программы по курсу «Технология»  к концу 4-го года обучения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Выпускник  научится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автоматизированном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трудом (с учётом региональных особенностей), и описывать их особенности;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вида работы, распределять рабочее время;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и корректировку хода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размечать бумагу и картон циркулем;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объёмные изделия по простейшим чертежам, эскизам;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текстом и изображением, представленными в компьютере;</w:t>
      </w:r>
      <w:proofErr w:type="gramEnd"/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оформления текста рисунками, таблицами, схемами;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поиска информации с помощью программных средств;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приёмы труда при работе на компьютере;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включать и выключать дополнительные устройства, подключаемые к компьютеру;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клавиатурного письма;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учебные и практические задачи с использованием компьютерных программ;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 к компьютеру дополнительные устройства;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Выпускник получит возможность научиться</w:t>
      </w: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ввод информации в компьютер с клавиатуры.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проверку изделия в действии;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Общекультурные и общественные компетенции. Основы культуры труда, самообслуживания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Трудовая деятельность в жизни человека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Распространённые виды профессий, связанные с механизированным и автоматизированным трудом (с учётом региональных особенностей).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Общее представление о технологическом процессе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Проектирование изделий: создание замысла, его детализация и воплощение. Результат проектной деятельности -  «Макет села Мирного».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lastRenderedPageBreak/>
        <w:t>Самообслуживание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Декоративное оформление культурно-бытовой среды, несложный ремонт одежды (заплатки).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i/>
          <w:sz w:val="28"/>
          <w:szCs w:val="28"/>
        </w:rPr>
      </w:pPr>
      <w:proofErr w:type="spellStart"/>
      <w:r w:rsidRPr="008D664F">
        <w:rPr>
          <w:rStyle w:val="a9"/>
          <w:i/>
          <w:color w:val="000000"/>
          <w:sz w:val="28"/>
          <w:szCs w:val="28"/>
        </w:rPr>
        <w:t>Пластическиее</w:t>
      </w:r>
      <w:proofErr w:type="spellEnd"/>
      <w:r w:rsidRPr="008D664F">
        <w:rPr>
          <w:rStyle w:val="a9"/>
          <w:i/>
          <w:color w:val="000000"/>
          <w:sz w:val="28"/>
          <w:szCs w:val="28"/>
        </w:rPr>
        <w:t xml:space="preserve"> материалы</w:t>
      </w:r>
    </w:p>
    <w:p w:rsidR="00E83BFC" w:rsidRPr="008D664F" w:rsidRDefault="00E83BFC" w:rsidP="008D664F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664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D664F">
        <w:rPr>
          <w:rFonts w:ascii="Times New Roman" w:hAnsi="Times New Roman"/>
          <w:color w:val="000000"/>
          <w:sz w:val="28"/>
          <w:szCs w:val="28"/>
        </w:rPr>
        <w:t xml:space="preserve">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</w:t>
      </w:r>
      <w:proofErr w:type="spellStart"/>
      <w:r w:rsidRPr="008D664F">
        <w:rPr>
          <w:rFonts w:ascii="Times New Roman" w:hAnsi="Times New Roman"/>
          <w:color w:val="000000"/>
          <w:sz w:val="28"/>
          <w:szCs w:val="28"/>
        </w:rPr>
        <w:t>раскрашивание</w:t>
      </w:r>
      <w:proofErr w:type="gramStart"/>
      <w:r w:rsidRPr="008D664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D664F">
        <w:rPr>
          <w:rFonts w:ascii="Times New Roman" w:hAnsi="Times New Roman"/>
          <w:color w:val="000000"/>
          <w:sz w:val="28"/>
          <w:szCs w:val="28"/>
        </w:rPr>
        <w:t>рактические</w:t>
      </w:r>
      <w:proofErr w:type="spellEnd"/>
      <w:r w:rsidRPr="008D664F">
        <w:rPr>
          <w:rFonts w:ascii="Times New Roman" w:hAnsi="Times New Roman"/>
          <w:color w:val="000000"/>
          <w:sz w:val="28"/>
          <w:szCs w:val="28"/>
        </w:rPr>
        <w:t xml:space="preserve"> работы: лепка декоративных игрушек, рельефных пластин.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bCs/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 xml:space="preserve">Бумага и картон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Виды бумаги,  используемые  на уроках: цветная для аппликаций и  для принтера, копирка, </w:t>
      </w:r>
      <w:proofErr w:type="spellStart"/>
      <w:r w:rsidRPr="008D664F">
        <w:rPr>
          <w:color w:val="000000"/>
          <w:sz w:val="28"/>
          <w:szCs w:val="28"/>
        </w:rPr>
        <w:t>крепированная</w:t>
      </w:r>
      <w:proofErr w:type="spellEnd"/>
      <w:r w:rsidRPr="008D664F">
        <w:rPr>
          <w:color w:val="000000"/>
          <w:sz w:val="28"/>
          <w:szCs w:val="28"/>
        </w:rPr>
        <w:t>, калька, ватман.  Свойства бумаги: цвет, прозрачность, толщина, фактура поверхности, прочность.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Виды картона, используемые на уроках: цветной, гофрированный.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8D664F">
        <w:rPr>
          <w:color w:val="000000"/>
          <w:sz w:val="28"/>
          <w:szCs w:val="28"/>
        </w:rPr>
        <w:t>Назначение линий чертежа (контурная, размерная, линии надреза,  сгиба, размерная, осевая, центровая).</w:t>
      </w:r>
      <w:proofErr w:type="gramEnd"/>
      <w:r w:rsidRPr="008D664F">
        <w:rPr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 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Практические работы: изготовление  новогодних подвесок, масок, открыток, декоративных композиций, головоломок, игрушек, аппликаций.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 xml:space="preserve">Текстильные материалы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Виды тканей, используемые на уроках: ткани растительного и животного происхождения.  Сопоставление тканей по переплетению нитей. Экономное расходование ткани при раскрое.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Нитки,  используемые на уроках: мулине, для вязания.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  булавок,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  сшивание деталей из ткани ручным  швом «строчка», обработка края ткани петельным швом, вышивание простым крестом, наматывание ниток на кольца, натяжение ниток.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вышитых закладок, лент, мини-панно, футляров, нитяной графики.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8D664F">
        <w:rPr>
          <w:rStyle w:val="a9"/>
          <w:i/>
          <w:color w:val="000000"/>
          <w:sz w:val="28"/>
          <w:szCs w:val="28"/>
        </w:rPr>
        <w:t>Утилизированные материалы (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Практическое применение утилизированных материалов  в жизни. Виды материалов, используемые на уроках: пластиковые ёмкости, упаковочная тара из пенопласта. Выбор материалов по их конструктивным свойствам.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 xml:space="preserve">Конструирование и моделирование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Конструирование и моделирование несложных технических объектов по заданным (функциональным) условиям.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Практические работы: изготовление </w:t>
      </w:r>
      <w:proofErr w:type="spellStart"/>
      <w:r w:rsidRPr="008D664F">
        <w:rPr>
          <w:color w:val="000000"/>
          <w:sz w:val="28"/>
          <w:szCs w:val="28"/>
        </w:rPr>
        <w:t>осадкомера</w:t>
      </w:r>
      <w:proofErr w:type="spellEnd"/>
      <w:r w:rsidRPr="008D664F">
        <w:rPr>
          <w:color w:val="000000"/>
          <w:sz w:val="28"/>
          <w:szCs w:val="28"/>
        </w:rPr>
        <w:t>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 xml:space="preserve">Практика работы на компьютере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 xml:space="preserve">Компьютер. Основы работы за компьютером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Повторение. Организация рабочего места. Подключение к  компьютеру дополнительных устрой</w:t>
      </w:r>
      <w:proofErr w:type="gramStart"/>
      <w:r w:rsidRPr="008D664F">
        <w:rPr>
          <w:color w:val="000000"/>
          <w:sz w:val="28"/>
          <w:szCs w:val="28"/>
        </w:rPr>
        <w:t>ств дл</w:t>
      </w:r>
      <w:proofErr w:type="gramEnd"/>
      <w:r w:rsidRPr="008D664F">
        <w:rPr>
          <w:color w:val="000000"/>
          <w:sz w:val="28"/>
          <w:szCs w:val="28"/>
        </w:rPr>
        <w:t>я работы с текстом (принтер, сканер).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 xml:space="preserve">Технология работы с инструментальными программами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Инструментальные программы для работы с текстом (текстовые редакторы).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Знакомство с правилами клавиатурного письма (ввод букв и цифр</w:t>
      </w:r>
      <w:proofErr w:type="gramStart"/>
      <w:r w:rsidRPr="008D664F">
        <w:rPr>
          <w:color w:val="000000"/>
          <w:sz w:val="28"/>
          <w:szCs w:val="28"/>
        </w:rPr>
        <w:t xml:space="preserve"> ,</w:t>
      </w:r>
      <w:proofErr w:type="gramEnd"/>
      <w:r w:rsidRPr="008D664F">
        <w:rPr>
          <w:color w:val="000000"/>
          <w:sz w:val="28"/>
          <w:szCs w:val="28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Оформление текста. Рисунок в тексте. Использование текстового редактора для творческой работы учащихся.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Первоначальное представление о поиске информации на основе использования программных сре</w:t>
      </w:r>
      <w:proofErr w:type="gramStart"/>
      <w:r w:rsidRPr="008D664F">
        <w:rPr>
          <w:color w:val="000000"/>
          <w:sz w:val="28"/>
          <w:szCs w:val="28"/>
        </w:rPr>
        <w:t>дств дл</w:t>
      </w:r>
      <w:proofErr w:type="gramEnd"/>
      <w:r w:rsidRPr="008D664F">
        <w:rPr>
          <w:color w:val="000000"/>
          <w:sz w:val="28"/>
          <w:szCs w:val="28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E83BFC" w:rsidRPr="008D664F" w:rsidRDefault="00E83BFC" w:rsidP="008D6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83BFC" w:rsidRPr="008D664F">
          <w:pgSz w:w="16838" w:h="11906" w:orient="landscape"/>
          <w:pgMar w:top="720" w:right="720" w:bottom="720" w:left="720" w:header="709" w:footer="709" w:gutter="0"/>
          <w:cols w:space="720"/>
        </w:sectPr>
      </w:pPr>
      <w:r w:rsidRPr="008D66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3BFC" w:rsidRPr="008D664F" w:rsidRDefault="00E83BFC" w:rsidP="008D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664F">
        <w:rPr>
          <w:rFonts w:ascii="Times New Roman" w:hAnsi="Times New Roman" w:cs="Times New Roman"/>
          <w:b/>
          <w:sz w:val="28"/>
          <w:szCs w:val="24"/>
        </w:rPr>
        <w:lastRenderedPageBreak/>
        <w:t>Кален</w:t>
      </w:r>
      <w:r w:rsidR="00220F7E" w:rsidRPr="008D664F">
        <w:rPr>
          <w:rFonts w:ascii="Times New Roman" w:hAnsi="Times New Roman" w:cs="Times New Roman"/>
          <w:b/>
          <w:sz w:val="28"/>
          <w:szCs w:val="24"/>
        </w:rPr>
        <w:t>дарно-тематическое планирование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3466"/>
      </w:tblGrid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20F7E" w:rsidRPr="008D664F" w:rsidRDefault="00776452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 материалов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Ваза для осеннего букета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Пластмассы. Подставки из пластиковых емкостей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(3ч.)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Головоломка.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Игрушка-перевёртыш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Ремонт книг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колец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пластичных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Лепка декоративного рельефа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Игрушка- гармошка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Новогодние фонарики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материалов</w:t>
            </w:r>
            <w:proofErr w:type="gramStart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Подвеска из пенопласта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Маска из бумаги.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Подарочная открытка</w:t>
            </w:r>
          </w:p>
        </w:tc>
      </w:tr>
      <w:tr w:rsidR="00220F7E" w:rsidRPr="008D664F" w:rsidTr="0077645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работы на компьютере (10ч)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Электронный текст.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Технические устройства для работы с текстом.</w:t>
            </w:r>
          </w:p>
        </w:tc>
      </w:tr>
      <w:tr w:rsidR="00220F7E" w:rsidRPr="008D664F" w:rsidTr="0077645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Компьютерные программы для работы с текстом.</w:t>
            </w:r>
          </w:p>
        </w:tc>
      </w:tr>
      <w:tr w:rsidR="00220F7E" w:rsidRPr="008D664F" w:rsidTr="0077645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Ввод текста с клавиатуры.</w:t>
            </w:r>
          </w:p>
        </w:tc>
      </w:tr>
      <w:tr w:rsidR="00084061" w:rsidRPr="008D664F" w:rsidTr="00084061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1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1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1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Текстовый редактор.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инструментальными программами.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Сохранение электронного текста.</w:t>
            </w:r>
          </w:p>
        </w:tc>
      </w:tr>
      <w:tr w:rsidR="00084061" w:rsidRPr="008D664F" w:rsidTr="001858D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1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61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061" w:rsidRPr="008D664F" w:rsidRDefault="00084061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9214E" w:rsidRPr="008D664F" w:rsidRDefault="0079214E" w:rsidP="008D66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9214E" w:rsidRPr="008D664F" w:rsidSect="00E83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AEB18CA"/>
    <w:multiLevelType w:val="multilevel"/>
    <w:tmpl w:val="661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927A8"/>
    <w:multiLevelType w:val="multilevel"/>
    <w:tmpl w:val="FE4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E0A"/>
    <w:multiLevelType w:val="multilevel"/>
    <w:tmpl w:val="468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BFC"/>
    <w:rsid w:val="00084061"/>
    <w:rsid w:val="00164359"/>
    <w:rsid w:val="00220F7E"/>
    <w:rsid w:val="0026305B"/>
    <w:rsid w:val="003A0395"/>
    <w:rsid w:val="004D0F60"/>
    <w:rsid w:val="00581B53"/>
    <w:rsid w:val="006C2009"/>
    <w:rsid w:val="00710D6D"/>
    <w:rsid w:val="00776452"/>
    <w:rsid w:val="0079214E"/>
    <w:rsid w:val="008D664F"/>
    <w:rsid w:val="00AB23B6"/>
    <w:rsid w:val="00E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83BF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83BFC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E83BF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8">
    <w:name w:val="?????????? ???????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E83BFC"/>
  </w:style>
  <w:style w:type="character" w:customStyle="1" w:styleId="fontstyle53">
    <w:name w:val="fontstyle53"/>
    <w:basedOn w:val="a0"/>
    <w:rsid w:val="00E83BFC"/>
  </w:style>
  <w:style w:type="character" w:customStyle="1" w:styleId="c2">
    <w:name w:val="c2"/>
    <w:basedOn w:val="a0"/>
    <w:rsid w:val="00E83BFC"/>
  </w:style>
  <w:style w:type="character" w:customStyle="1" w:styleId="c1c15">
    <w:name w:val="c1 c15"/>
    <w:basedOn w:val="a0"/>
    <w:rsid w:val="00E83BFC"/>
  </w:style>
  <w:style w:type="character" w:styleId="a9">
    <w:name w:val="Strong"/>
    <w:basedOn w:val="a0"/>
    <w:uiPriority w:val="22"/>
    <w:qFormat/>
    <w:rsid w:val="00E83BFC"/>
    <w:rPr>
      <w:b/>
      <w:bCs/>
    </w:rPr>
  </w:style>
  <w:style w:type="character" w:styleId="aa">
    <w:name w:val="Emphasis"/>
    <w:basedOn w:val="a0"/>
    <w:uiPriority w:val="20"/>
    <w:qFormat/>
    <w:rsid w:val="00E83B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F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9F7-BF6D-46FE-BA66-B111EDB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2019-11-10T12:53:00Z</dcterms:created>
  <dcterms:modified xsi:type="dcterms:W3CDTF">2021-01-31T15:39:00Z</dcterms:modified>
</cp:coreProperties>
</file>