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9C" w:rsidRPr="00042417" w:rsidRDefault="00A022AB" w:rsidP="00042417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pt;height:519.75pt">
            <v:imagedata r:id="rId7" o:title="раб прог технология мальчики 6 кл" croptop="9574f" cropbottom="3553f" cropleft="5958f" cropright="2944f"/>
          </v:shape>
        </w:pict>
      </w:r>
      <w:bookmarkEnd w:id="0"/>
    </w:p>
    <w:p w:rsidR="00CD679C" w:rsidRPr="00653046" w:rsidRDefault="00CD679C" w:rsidP="00042417">
      <w:pPr>
        <w:spacing w:before="100" w:beforeAutospacing="1" w:after="75" w:line="240" w:lineRule="auto"/>
        <w:jc w:val="center"/>
        <w:outlineLvl w:val="1"/>
        <w:rPr>
          <w:rStyle w:val="dash0410005f0431005f0437005f0430005f0446005f0020005f0441005f043f005f0438005f0441005f043a005f0430005f005fchar1char1"/>
          <w:b/>
        </w:rPr>
      </w:pPr>
      <w:r w:rsidRPr="006530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 освоения учебного </w:t>
      </w:r>
      <w:r w:rsidRPr="00653046">
        <w:rPr>
          <w:rStyle w:val="dash0410005f0431005f0437005f0430005f0446005f0020005f0441005f043f005f0438005f0441005f043a005f0430005f005fchar1char1"/>
          <w:b/>
        </w:rPr>
        <w:t>предмета «Технология»</w:t>
      </w:r>
    </w:p>
    <w:p w:rsidR="00CD679C" w:rsidRPr="00653046" w:rsidRDefault="00CD679C" w:rsidP="0065304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CD679C" w:rsidRPr="00653046" w:rsidRDefault="00CD679C" w:rsidP="006530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CD679C" w:rsidRPr="00653046" w:rsidRDefault="00CD679C" w:rsidP="006530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CD679C" w:rsidRPr="00653046" w:rsidRDefault="00CD679C" w:rsidP="006530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CD679C" w:rsidRPr="00653046" w:rsidRDefault="00CD679C" w:rsidP="006530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CD679C" w:rsidRPr="00653046" w:rsidRDefault="00CD679C" w:rsidP="006530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D679C" w:rsidRPr="00653046" w:rsidRDefault="00CD679C" w:rsidP="006530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CD679C" w:rsidRPr="00653046" w:rsidRDefault="00CD679C" w:rsidP="0065304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CD679C" w:rsidRPr="00653046" w:rsidRDefault="00CD679C" w:rsidP="00653046">
      <w:pPr>
        <w:pStyle w:val="-11"/>
        <w:ind w:left="0" w:firstLine="709"/>
        <w:jc w:val="both"/>
        <w:rPr>
          <w:b/>
          <w:lang w:eastAsia="en-US"/>
        </w:rPr>
      </w:pPr>
      <w:r w:rsidRPr="00653046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CD679C" w:rsidRPr="00653046" w:rsidRDefault="00CD679C" w:rsidP="00653046">
      <w:pPr>
        <w:pStyle w:val="-11"/>
        <w:ind w:left="0" w:firstLine="709"/>
        <w:jc w:val="both"/>
        <w:rPr>
          <w:b/>
          <w:lang w:eastAsia="en-US"/>
        </w:rPr>
      </w:pPr>
      <w:r w:rsidRPr="00653046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CD679C" w:rsidRPr="00653046" w:rsidRDefault="00CD679C" w:rsidP="00653046">
      <w:pPr>
        <w:pStyle w:val="-11"/>
        <w:ind w:left="0" w:firstLine="709"/>
        <w:jc w:val="both"/>
        <w:rPr>
          <w:rFonts w:eastAsia="MS Mincho"/>
        </w:rPr>
      </w:pPr>
      <w:r w:rsidRPr="00653046">
        <w:t>Выпускник научится:</w:t>
      </w:r>
    </w:p>
    <w:p w:rsidR="00CD679C" w:rsidRPr="00653046" w:rsidRDefault="00CD679C" w:rsidP="00653046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CD679C" w:rsidRPr="00653046" w:rsidRDefault="00CD679C" w:rsidP="00653046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CD679C" w:rsidRPr="00653046" w:rsidRDefault="00CD679C" w:rsidP="00653046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CD679C" w:rsidRPr="00653046" w:rsidRDefault="00CD679C" w:rsidP="00653046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CD679C" w:rsidRPr="00653046" w:rsidRDefault="00CD679C" w:rsidP="006530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04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D679C" w:rsidRPr="00653046" w:rsidRDefault="00CD679C" w:rsidP="00653046">
      <w:pPr>
        <w:pStyle w:val="-11"/>
        <w:numPr>
          <w:ilvl w:val="0"/>
          <w:numId w:val="3"/>
        </w:numPr>
        <w:tabs>
          <w:tab w:val="left" w:pos="426"/>
        </w:tabs>
        <w:jc w:val="both"/>
        <w:rPr>
          <w:i/>
          <w:lang w:eastAsia="en-US"/>
        </w:rPr>
      </w:pPr>
      <w:r w:rsidRPr="00653046">
        <w:rPr>
          <w:i/>
          <w:lang w:eastAsia="en-US"/>
        </w:rPr>
        <w:lastRenderedPageBreak/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CD679C" w:rsidRPr="00653046" w:rsidRDefault="00CD679C" w:rsidP="00653046">
      <w:pPr>
        <w:pStyle w:val="-11"/>
        <w:ind w:left="0"/>
        <w:jc w:val="both"/>
        <w:rPr>
          <w:b/>
          <w:lang w:eastAsia="en-US"/>
        </w:rPr>
      </w:pPr>
      <w:r w:rsidRPr="00653046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CD679C" w:rsidRPr="00653046" w:rsidRDefault="00CD679C" w:rsidP="00653046">
      <w:pPr>
        <w:pStyle w:val="-11"/>
        <w:ind w:left="0" w:firstLine="709"/>
        <w:jc w:val="both"/>
        <w:rPr>
          <w:rFonts w:eastAsia="MS Mincho"/>
        </w:rPr>
      </w:pPr>
      <w:r w:rsidRPr="00653046">
        <w:t>Выпускник научится:</w:t>
      </w:r>
    </w:p>
    <w:p w:rsidR="00CD679C" w:rsidRPr="00653046" w:rsidRDefault="00CD679C" w:rsidP="00653046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CD679C" w:rsidRPr="00653046" w:rsidRDefault="00CD679C" w:rsidP="00653046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CD679C" w:rsidRPr="00653046" w:rsidRDefault="00CD679C" w:rsidP="00653046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CD679C" w:rsidRPr="00653046" w:rsidRDefault="00CD679C" w:rsidP="00653046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CD679C" w:rsidRPr="00653046" w:rsidRDefault="00CD679C" w:rsidP="00653046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проводить оценку и испытание полученного продукта;</w:t>
      </w:r>
    </w:p>
    <w:p w:rsidR="00CD679C" w:rsidRPr="00653046" w:rsidRDefault="00CD679C" w:rsidP="00653046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CD679C" w:rsidRPr="00653046" w:rsidRDefault="00CD679C" w:rsidP="00653046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CD679C" w:rsidRPr="00653046" w:rsidRDefault="00CD679C" w:rsidP="00653046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CD679C" w:rsidRPr="00653046" w:rsidRDefault="00CD679C" w:rsidP="00653046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CD679C" w:rsidRPr="00653046" w:rsidRDefault="00CD679C" w:rsidP="00653046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653046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CD679C" w:rsidRPr="00653046" w:rsidRDefault="00CD679C" w:rsidP="00653046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653046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CD679C" w:rsidRPr="00653046" w:rsidRDefault="00CD679C" w:rsidP="00653046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653046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CD679C" w:rsidRPr="00653046" w:rsidRDefault="00CD679C" w:rsidP="00653046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653046">
        <w:rPr>
          <w:lang w:eastAsia="en-US"/>
        </w:rPr>
        <w:t>встраивание созданного информационного продукта в заданную оболочку;</w:t>
      </w:r>
    </w:p>
    <w:p w:rsidR="00CD679C" w:rsidRPr="00653046" w:rsidRDefault="00CD679C" w:rsidP="00653046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653046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CD679C" w:rsidRPr="00653046" w:rsidRDefault="00CD679C" w:rsidP="00653046">
      <w:pPr>
        <w:pStyle w:val="-11"/>
        <w:numPr>
          <w:ilvl w:val="0"/>
          <w:numId w:val="6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CD679C" w:rsidRPr="00653046" w:rsidRDefault="00CD679C" w:rsidP="00653046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653046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CD679C" w:rsidRPr="00653046" w:rsidRDefault="00CD679C" w:rsidP="00653046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653046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CD679C" w:rsidRPr="00653046" w:rsidRDefault="00CD679C" w:rsidP="00653046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653046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CD679C" w:rsidRPr="00653046" w:rsidRDefault="00CD679C" w:rsidP="00653046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lastRenderedPageBreak/>
        <w:t>проводить и анализировать  разработку и / или реализацию проектов, предполагающих:</w:t>
      </w:r>
    </w:p>
    <w:p w:rsidR="00CD679C" w:rsidRPr="00653046" w:rsidRDefault="00CD679C" w:rsidP="00653046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653046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CD679C" w:rsidRPr="00653046" w:rsidRDefault="00CD679C" w:rsidP="00653046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653046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CD679C" w:rsidRPr="00653046" w:rsidRDefault="00CD679C" w:rsidP="00653046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653046">
        <w:rPr>
          <w:lang w:eastAsia="en-US"/>
        </w:rPr>
        <w:t>разработку плана продвижения продукта;</w:t>
      </w:r>
    </w:p>
    <w:p w:rsidR="00CD679C" w:rsidRPr="00653046" w:rsidRDefault="00CD679C" w:rsidP="00653046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CD679C" w:rsidRPr="00653046" w:rsidRDefault="00CD679C" w:rsidP="00653046">
      <w:pPr>
        <w:pStyle w:val="-11"/>
        <w:tabs>
          <w:tab w:val="left" w:pos="993"/>
        </w:tabs>
        <w:ind w:left="0"/>
        <w:jc w:val="both"/>
        <w:rPr>
          <w:b/>
        </w:rPr>
      </w:pPr>
      <w:r w:rsidRPr="00653046">
        <w:rPr>
          <w:b/>
        </w:rPr>
        <w:t>Выпускник получит возможность научиться:</w:t>
      </w:r>
    </w:p>
    <w:p w:rsidR="00CD679C" w:rsidRPr="00653046" w:rsidRDefault="00CD679C" w:rsidP="00653046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653046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CD679C" w:rsidRPr="00653046" w:rsidRDefault="00CD679C" w:rsidP="00653046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653046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CD679C" w:rsidRPr="00653046" w:rsidRDefault="00CD679C" w:rsidP="00653046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653046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CD679C" w:rsidRPr="00653046" w:rsidRDefault="00CD679C" w:rsidP="00653046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653046">
        <w:rPr>
          <w:i/>
          <w:lang w:eastAsia="en-US"/>
        </w:rPr>
        <w:t>оценивать коммерческий потенциал продукта и / или технологии</w:t>
      </w:r>
      <w:r w:rsidRPr="00653046">
        <w:rPr>
          <w:lang w:eastAsia="en-US"/>
        </w:rPr>
        <w:t>.</w:t>
      </w:r>
    </w:p>
    <w:p w:rsidR="00CD679C" w:rsidRPr="00653046" w:rsidRDefault="00CD679C" w:rsidP="00653046">
      <w:pPr>
        <w:pStyle w:val="-11"/>
        <w:ind w:left="0"/>
        <w:jc w:val="both"/>
        <w:rPr>
          <w:b/>
          <w:lang w:eastAsia="en-US"/>
        </w:rPr>
      </w:pPr>
      <w:r w:rsidRPr="00653046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CD679C" w:rsidRPr="00653046" w:rsidRDefault="00CD679C" w:rsidP="00653046">
      <w:pPr>
        <w:pStyle w:val="-11"/>
        <w:ind w:left="0"/>
        <w:jc w:val="both"/>
        <w:rPr>
          <w:rFonts w:eastAsia="MS Mincho"/>
        </w:rPr>
      </w:pPr>
      <w:r w:rsidRPr="00653046">
        <w:t>Выпускник научится:</w:t>
      </w:r>
    </w:p>
    <w:p w:rsidR="00CD679C" w:rsidRPr="00653046" w:rsidRDefault="00CD679C" w:rsidP="00653046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развития;</w:t>
      </w:r>
    </w:p>
    <w:p w:rsidR="00CD679C" w:rsidRPr="00653046" w:rsidRDefault="00CD679C" w:rsidP="00653046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характеризовать ситуацию на региональном рынке труда, называет тенденции ее развития;</w:t>
      </w:r>
    </w:p>
    <w:p w:rsidR="00CD679C" w:rsidRPr="00653046" w:rsidRDefault="00CD679C" w:rsidP="00653046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разъяснтьяет социальное значение групп профессий, востребованных на региональном рынке труда,</w:t>
      </w:r>
    </w:p>
    <w:p w:rsidR="00CD679C" w:rsidRPr="00653046" w:rsidRDefault="00CD679C" w:rsidP="00653046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характеризовать группы предприятий региона проживания;</w:t>
      </w:r>
    </w:p>
    <w:p w:rsidR="00CD679C" w:rsidRPr="00653046" w:rsidRDefault="00CD679C" w:rsidP="00653046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</w:t>
      </w:r>
    </w:p>
    <w:p w:rsidR="00CD679C" w:rsidRPr="00653046" w:rsidRDefault="00CD679C" w:rsidP="00653046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анализировать свои мотивы и причины принятия тех или иных решений;</w:t>
      </w:r>
    </w:p>
    <w:p w:rsidR="00CD679C" w:rsidRPr="00653046" w:rsidRDefault="00CD679C" w:rsidP="00653046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траектории;</w:t>
      </w:r>
    </w:p>
    <w:p w:rsidR="00CD679C" w:rsidRPr="00653046" w:rsidRDefault="00CD679C" w:rsidP="00653046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деятельности;</w:t>
      </w:r>
    </w:p>
    <w:p w:rsidR="00CD679C" w:rsidRPr="00653046" w:rsidRDefault="00CD679C" w:rsidP="00653046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</w:r>
    </w:p>
    <w:p w:rsidR="00CD679C" w:rsidRPr="00653046" w:rsidRDefault="00CD679C" w:rsidP="00653046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653046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CD679C" w:rsidRPr="00653046" w:rsidRDefault="00CD679C" w:rsidP="006530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04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D679C" w:rsidRPr="00653046" w:rsidRDefault="00CD679C" w:rsidP="00653046">
      <w:pPr>
        <w:pStyle w:val="-11"/>
        <w:numPr>
          <w:ilvl w:val="1"/>
          <w:numId w:val="9"/>
        </w:numPr>
        <w:tabs>
          <w:tab w:val="left" w:pos="284"/>
        </w:tabs>
        <w:jc w:val="both"/>
        <w:rPr>
          <w:i/>
          <w:lang w:eastAsia="en-US"/>
        </w:rPr>
      </w:pPr>
      <w:r w:rsidRPr="00653046">
        <w:rPr>
          <w:i/>
          <w:lang w:eastAsia="en-US"/>
        </w:rPr>
        <w:lastRenderedPageBreak/>
        <w:t xml:space="preserve">   предлагать альтернативные варианты траекторий профессионального образования для занятия заданных должностей;</w:t>
      </w:r>
    </w:p>
    <w:p w:rsidR="00676614" w:rsidRPr="00653046" w:rsidRDefault="00CD679C" w:rsidP="00653046">
      <w:pPr>
        <w:pStyle w:val="-11"/>
        <w:numPr>
          <w:ilvl w:val="1"/>
          <w:numId w:val="9"/>
        </w:numPr>
        <w:tabs>
          <w:tab w:val="left" w:pos="284"/>
        </w:tabs>
        <w:jc w:val="both"/>
        <w:rPr>
          <w:i/>
          <w:lang w:eastAsia="en-US"/>
        </w:rPr>
      </w:pPr>
      <w:r w:rsidRPr="00653046">
        <w:rPr>
          <w:i/>
          <w:lang w:eastAsia="en-US"/>
        </w:rPr>
        <w:t xml:space="preserve">  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653046">
        <w:rPr>
          <w:lang w:eastAsia="en-US"/>
        </w:rPr>
        <w:t>.</w:t>
      </w:r>
    </w:p>
    <w:p w:rsidR="00CD679C" w:rsidRPr="00653046" w:rsidRDefault="00CD679C" w:rsidP="00653046">
      <w:pPr>
        <w:pStyle w:val="-11"/>
        <w:tabs>
          <w:tab w:val="left" w:pos="284"/>
        </w:tabs>
        <w:jc w:val="both"/>
        <w:rPr>
          <w:i/>
          <w:lang w:eastAsia="en-US"/>
        </w:rPr>
      </w:pPr>
    </w:p>
    <w:p w:rsidR="00CD679C" w:rsidRPr="00653046" w:rsidRDefault="00CD679C" w:rsidP="00653046">
      <w:pPr>
        <w:pStyle w:val="a6"/>
        <w:spacing w:line="240" w:lineRule="auto"/>
        <w:ind w:left="720" w:firstLine="0"/>
        <w:outlineLvl w:val="0"/>
        <w:rPr>
          <w:b/>
          <w:sz w:val="24"/>
        </w:rPr>
      </w:pPr>
      <w:r w:rsidRPr="00653046">
        <w:rPr>
          <w:b/>
          <w:sz w:val="24"/>
        </w:rPr>
        <w:t xml:space="preserve">По годам обучения результаты могут быть структурированы и конкретизированы следующим образом: </w:t>
      </w:r>
    </w:p>
    <w:p w:rsidR="00DD4592" w:rsidRPr="00653046" w:rsidRDefault="00DD4592" w:rsidP="00653046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DD4592" w:rsidRPr="00653046" w:rsidRDefault="00DD4592" w:rsidP="00653046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DD4592" w:rsidRPr="00653046" w:rsidRDefault="00DD4592" w:rsidP="00653046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DD4592" w:rsidRPr="00653046" w:rsidRDefault="00DD4592" w:rsidP="00653046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DD4592" w:rsidRPr="00653046" w:rsidRDefault="00DD4592" w:rsidP="00653046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DD4592" w:rsidRPr="00653046" w:rsidRDefault="00DD4592" w:rsidP="00653046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DD4592" w:rsidRPr="00653046" w:rsidRDefault="00DD4592" w:rsidP="00653046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читает элементарные чертежи и эскизы;</w:t>
      </w:r>
    </w:p>
    <w:p w:rsidR="00DD4592" w:rsidRPr="00653046" w:rsidRDefault="00DD4592" w:rsidP="00653046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выполняет эскизы механизмов, интерьера;</w:t>
      </w:r>
    </w:p>
    <w:p w:rsidR="00DD4592" w:rsidRPr="00653046" w:rsidRDefault="00DD4592" w:rsidP="00653046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DD4592" w:rsidRPr="00653046" w:rsidRDefault="00DD4592" w:rsidP="00653046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DD4592" w:rsidRPr="00653046" w:rsidRDefault="00DD4592" w:rsidP="00653046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DD4592" w:rsidRPr="00653046" w:rsidRDefault="00DD4592" w:rsidP="00653046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DD4592" w:rsidRPr="00653046" w:rsidRDefault="00DD4592" w:rsidP="00653046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DD4592" w:rsidRPr="00653046" w:rsidRDefault="00DD4592" w:rsidP="00653046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DD4592" w:rsidRPr="00653046" w:rsidRDefault="00DD4592" w:rsidP="00653046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DD4592" w:rsidRPr="00653046" w:rsidRDefault="00DD4592" w:rsidP="00653046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A93ACB" w:rsidRDefault="00A93ACB" w:rsidP="00042417">
      <w:pPr>
        <w:spacing w:line="240" w:lineRule="auto"/>
        <w:ind w:right="-8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93ACB" w:rsidRDefault="00A93ACB" w:rsidP="00042417">
      <w:pPr>
        <w:spacing w:line="240" w:lineRule="auto"/>
        <w:ind w:right="-8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93ACB" w:rsidRDefault="00A93ACB" w:rsidP="00042417">
      <w:pPr>
        <w:spacing w:line="240" w:lineRule="auto"/>
        <w:ind w:right="-8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93ACB" w:rsidRDefault="00A93ACB" w:rsidP="00042417">
      <w:pPr>
        <w:spacing w:line="240" w:lineRule="auto"/>
        <w:ind w:right="-8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D4592" w:rsidRPr="00653046" w:rsidRDefault="00042417" w:rsidP="00042417">
      <w:pPr>
        <w:spacing w:line="240" w:lineRule="auto"/>
        <w:ind w:right="-8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Тематическое планирование.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12191"/>
        <w:gridCol w:w="2126"/>
      </w:tblGrid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№ п\п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часов</w:t>
            </w:r>
          </w:p>
        </w:tc>
      </w:tr>
      <w:tr w:rsidR="00DD4592" w:rsidRPr="00653046" w:rsidTr="00C748E2">
        <w:tc>
          <w:tcPr>
            <w:tcW w:w="15134" w:type="dxa"/>
            <w:gridSpan w:val="4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Технология обработки древесины</w:t>
            </w:r>
          </w:p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Введение. Инструктаж по технике безопасности. Лесная и деревообрабатывающая про-мышленность. Заготовка древесины.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Пороки древесины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Производство и применение пиломатериалов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Охрана природы в лесной и деревообрабатывающей промышленности.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Чертёж детали. Сборочный чертёж.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конструирования и моделирования изделий из дерева.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Соединение брусков.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 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Изготовление цилиндрических и коничес-ких деталей ручным инструментом.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Составные части машин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Устройство токарного станка для точения древесины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11-12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 точения древесины на токар-ном станке.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Художественная обработка изделий из древесины.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Окрашивание изделий из древесины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15134" w:type="dxa"/>
            <w:gridSpan w:val="4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Технология обработки металла. Элементы машиноведения.</w:t>
            </w:r>
          </w:p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D4592" w:rsidRPr="00653046" w:rsidTr="00C748E2">
        <w:tc>
          <w:tcPr>
            <w:tcW w:w="675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2333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Свойства чёрных и цветных металлов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675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2333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Сортовой прокат. Чертежи деталей из сор-тового проката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675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333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Измерение размеров детали с помощью штангенциркуля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675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2333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Изготовление изделий из сортового проката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675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2333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Резание металла слесарной ножовкой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675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2333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Рубка металла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675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2333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Опиливание заготовок из сортового . Отделка изделий.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675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2333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Закрепление настенных предметов. Установка форточных, оконных и дверных петель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675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2333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Устройство и установка дверных замков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675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2333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Простейший ремонт сан.тех. оборудования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675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333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технологии штукатурных работ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15134" w:type="dxa"/>
            <w:gridSpan w:val="4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Творческий проект</w:t>
            </w:r>
          </w:p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Техническая эстетика изделий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Основные требования к проектированию изделий. Элементы конструирования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D4592" w:rsidRPr="00653046" w:rsidTr="00C748E2">
        <w:tc>
          <w:tcPr>
            <w:tcW w:w="817" w:type="dxa"/>
            <w:gridSpan w:val="2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2191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Выбор и оформление творческого проекта</w:t>
            </w:r>
          </w:p>
        </w:tc>
        <w:tc>
          <w:tcPr>
            <w:tcW w:w="2126" w:type="dxa"/>
          </w:tcPr>
          <w:p w:rsidR="00DD4592" w:rsidRPr="00653046" w:rsidRDefault="00DD4592" w:rsidP="00653046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046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</w:tbl>
    <w:p w:rsidR="00DD4592" w:rsidRPr="00653046" w:rsidRDefault="00DD4592" w:rsidP="00653046">
      <w:pPr>
        <w:spacing w:line="240" w:lineRule="auto"/>
        <w:ind w:right="-8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79C" w:rsidRPr="00653046" w:rsidRDefault="00CD679C" w:rsidP="00042417">
      <w:pPr>
        <w:spacing w:line="240" w:lineRule="auto"/>
        <w:rPr>
          <w:i/>
        </w:rPr>
      </w:pPr>
    </w:p>
    <w:sectPr w:rsidR="00CD679C" w:rsidRPr="00653046" w:rsidSect="00042417">
      <w:footerReference w:type="default" r:id="rId8"/>
      <w:pgSz w:w="16838" w:h="11906" w:orient="landscape"/>
      <w:pgMar w:top="1134" w:right="95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11" w:rsidRDefault="00293B11" w:rsidP="00042417">
      <w:pPr>
        <w:spacing w:after="0" w:line="240" w:lineRule="auto"/>
      </w:pPr>
      <w:r>
        <w:separator/>
      </w:r>
    </w:p>
  </w:endnote>
  <w:endnote w:type="continuationSeparator" w:id="0">
    <w:p w:rsidR="00293B11" w:rsidRDefault="00293B11" w:rsidP="000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974050"/>
      <w:docPartObj>
        <w:docPartGallery w:val="Page Numbers (Bottom of Page)"/>
        <w:docPartUnique/>
      </w:docPartObj>
    </w:sdtPr>
    <w:sdtEndPr/>
    <w:sdtContent>
      <w:p w:rsidR="00133C6E" w:rsidRDefault="00133C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AB">
          <w:rPr>
            <w:noProof/>
          </w:rPr>
          <w:t>1</w:t>
        </w:r>
        <w:r>
          <w:fldChar w:fldCharType="end"/>
        </w:r>
      </w:p>
    </w:sdtContent>
  </w:sdt>
  <w:p w:rsidR="00042417" w:rsidRDefault="000424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11" w:rsidRDefault="00293B11" w:rsidP="00042417">
      <w:pPr>
        <w:spacing w:after="0" w:line="240" w:lineRule="auto"/>
      </w:pPr>
      <w:r>
        <w:separator/>
      </w:r>
    </w:p>
  </w:footnote>
  <w:footnote w:type="continuationSeparator" w:id="0">
    <w:p w:rsidR="00293B11" w:rsidRDefault="00293B11" w:rsidP="000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44C9"/>
    <w:multiLevelType w:val="hybridMultilevel"/>
    <w:tmpl w:val="1F22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7815"/>
    <w:multiLevelType w:val="hybridMultilevel"/>
    <w:tmpl w:val="1FC8B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491D"/>
    <w:multiLevelType w:val="hybridMultilevel"/>
    <w:tmpl w:val="2A9643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1CE5B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433B"/>
    <w:multiLevelType w:val="hybridMultilevel"/>
    <w:tmpl w:val="EE302E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2611"/>
    <w:multiLevelType w:val="hybridMultilevel"/>
    <w:tmpl w:val="4A74DBF4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1A78C906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E1FA4"/>
    <w:multiLevelType w:val="hybridMultilevel"/>
    <w:tmpl w:val="3DA45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B1CC3"/>
    <w:multiLevelType w:val="hybridMultilevel"/>
    <w:tmpl w:val="265C05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466B6"/>
    <w:multiLevelType w:val="hybridMultilevel"/>
    <w:tmpl w:val="2FDC6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509F8"/>
    <w:multiLevelType w:val="hybridMultilevel"/>
    <w:tmpl w:val="36ACE77A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21CE5B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A1F19"/>
    <w:multiLevelType w:val="hybridMultilevel"/>
    <w:tmpl w:val="6F103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B3"/>
    <w:rsid w:val="00042417"/>
    <w:rsid w:val="000F2AF9"/>
    <w:rsid w:val="00133C6E"/>
    <w:rsid w:val="00293B11"/>
    <w:rsid w:val="00653046"/>
    <w:rsid w:val="00676614"/>
    <w:rsid w:val="00824B1E"/>
    <w:rsid w:val="00A022AB"/>
    <w:rsid w:val="00A93ACB"/>
    <w:rsid w:val="00CD679C"/>
    <w:rsid w:val="00D15EB3"/>
    <w:rsid w:val="00D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39088-92DC-42D3-9C99-571BE2D4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D679C"/>
    <w:pPr>
      <w:ind w:left="720"/>
      <w:contextualSpacing/>
    </w:pPr>
  </w:style>
  <w:style w:type="paragraph" w:styleId="a5">
    <w:name w:val="No Spacing"/>
    <w:uiPriority w:val="1"/>
    <w:qFormat/>
    <w:rsid w:val="00CD679C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D67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locked/>
    <w:rsid w:val="00CD679C"/>
  </w:style>
  <w:style w:type="paragraph" w:customStyle="1" w:styleId="-11">
    <w:name w:val="Цветной список - Акцент 11"/>
    <w:basedOn w:val="a"/>
    <w:qFormat/>
    <w:rsid w:val="00CD6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CD679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0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4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2417"/>
  </w:style>
  <w:style w:type="paragraph" w:styleId="ab">
    <w:name w:val="footer"/>
    <w:basedOn w:val="a"/>
    <w:link w:val="ac"/>
    <w:uiPriority w:val="99"/>
    <w:unhideWhenUsed/>
    <w:rsid w:val="0004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2020-05-24T17:29:00Z</dcterms:created>
  <dcterms:modified xsi:type="dcterms:W3CDTF">2020-11-05T15:12:00Z</dcterms:modified>
</cp:coreProperties>
</file>