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0F" w:rsidRPr="005277E9" w:rsidRDefault="00916AC3" w:rsidP="005277E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7772400" cy="8977312"/>
            <wp:effectExtent l="7302" t="0" r="7303" b="0"/>
            <wp:docPr id="4" name="Рисунок 4" descr="C:\Users\katar\OneDrive\Рабочий стол\Documents\Рисунок (7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79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6" r="-12506"/>
                    <a:stretch/>
                  </pic:blipFill>
                  <pic:spPr bwMode="auto">
                    <a:xfrm rot="5400000">
                      <a:off x="0" y="0"/>
                      <a:ext cx="7772400" cy="89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277E9">
        <w:rPr>
          <w:sz w:val="32"/>
          <w:szCs w:val="32"/>
        </w:rPr>
        <w:br w:type="page"/>
      </w:r>
      <w:r w:rsidR="005277E9" w:rsidRPr="005277E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</w:t>
      </w:r>
      <w:r w:rsidR="001A1AD5" w:rsidRPr="005277E9">
        <w:rPr>
          <w:rFonts w:ascii="Times New Roman" w:hAnsi="Times New Roman" w:cs="Times New Roman"/>
          <w:b/>
          <w:sz w:val="24"/>
          <w:szCs w:val="24"/>
        </w:rPr>
        <w:t>езультаты освоения курса по литературе</w:t>
      </w:r>
      <w:r w:rsidR="005277E9" w:rsidRPr="005277E9">
        <w:rPr>
          <w:rFonts w:ascii="Times New Roman" w:hAnsi="Times New Roman" w:cs="Times New Roman"/>
          <w:b/>
          <w:sz w:val="24"/>
          <w:szCs w:val="24"/>
        </w:rPr>
        <w:t>.</w:t>
      </w:r>
    </w:p>
    <w:p w:rsidR="0005050F" w:rsidRPr="00684D17" w:rsidRDefault="0005050F" w:rsidP="00684D17">
      <w:pPr>
        <w:pStyle w:val="a5"/>
        <w:ind w:left="0"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Личностными результатами освоения программы по литературе являются:</w:t>
      </w:r>
    </w:p>
    <w:p w:rsidR="0005050F" w:rsidRPr="00684D17" w:rsidRDefault="001A1AD5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осознание</w:t>
      </w:r>
      <w:r w:rsidR="0005050F" w:rsidRPr="00684D17">
        <w:rPr>
          <w:color w:val="auto"/>
          <w:sz w:val="24"/>
          <w:szCs w:val="24"/>
        </w:rPr>
        <w:t xml:space="preserve">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05050F" w:rsidRPr="00684D17" w:rsidRDefault="001A1AD5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ответственное отношение</w:t>
      </w:r>
      <w:r w:rsidR="0005050F" w:rsidRPr="00684D17">
        <w:rPr>
          <w:color w:val="auto"/>
          <w:sz w:val="24"/>
          <w:szCs w:val="24"/>
        </w:rPr>
        <w:t xml:space="preserve"> к учению, готовности и </w:t>
      </w:r>
      <w:proofErr w:type="gramStart"/>
      <w:r w:rsidR="0005050F" w:rsidRPr="00684D17">
        <w:rPr>
          <w:color w:val="auto"/>
          <w:sz w:val="24"/>
          <w:szCs w:val="24"/>
        </w:rPr>
        <w:t>способности</w:t>
      </w:r>
      <w:proofErr w:type="gramEnd"/>
      <w:r w:rsidR="0005050F" w:rsidRPr="00684D17">
        <w:rPr>
          <w:color w:val="auto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proofErr w:type="gramStart"/>
      <w:r w:rsidRPr="00684D17">
        <w:rPr>
          <w:color w:val="auto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050F" w:rsidRPr="00684D17" w:rsidRDefault="0005050F" w:rsidP="00684D17">
      <w:pPr>
        <w:pStyle w:val="a5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hanging="731"/>
        <w:jc w:val="both"/>
        <w:rPr>
          <w:color w:val="auto"/>
          <w:sz w:val="24"/>
          <w:szCs w:val="24"/>
        </w:rPr>
      </w:pPr>
      <w:proofErr w:type="spellStart"/>
      <w:r w:rsidRPr="00684D17">
        <w:rPr>
          <w:color w:val="auto"/>
          <w:sz w:val="24"/>
          <w:szCs w:val="24"/>
        </w:rPr>
        <w:t>Метапредметные</w:t>
      </w:r>
      <w:proofErr w:type="spellEnd"/>
      <w:r w:rsidRPr="00684D17">
        <w:rPr>
          <w:color w:val="auto"/>
          <w:sz w:val="24"/>
          <w:szCs w:val="24"/>
        </w:rPr>
        <w:t xml:space="preserve"> результаты освоения программы по литературе проявляются в умениях: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84D17">
        <w:rPr>
          <w:color w:val="auto"/>
          <w:sz w:val="24"/>
          <w:szCs w:val="24"/>
        </w:rPr>
        <w:t>логическое рассуждение</w:t>
      </w:r>
      <w:proofErr w:type="gramEnd"/>
      <w:r w:rsidRPr="00684D17">
        <w:rPr>
          <w:color w:val="auto"/>
          <w:sz w:val="24"/>
          <w:szCs w:val="24"/>
        </w:rPr>
        <w:t>, умозаключение (индуктивное, дедуктивное и по аналогии) и делать выводы;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Предметные результаты освоения программы по литературе состоят в следующем: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 познавательной сфере: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84D17">
        <w:rPr>
          <w:color w:val="auto"/>
          <w:sz w:val="24"/>
          <w:szCs w:val="24"/>
          <w:lang w:val="en-US"/>
        </w:rPr>
        <w:t>XVIII</w:t>
      </w:r>
      <w:r w:rsidRPr="00684D17">
        <w:rPr>
          <w:color w:val="auto"/>
          <w:sz w:val="24"/>
          <w:szCs w:val="24"/>
        </w:rPr>
        <w:t xml:space="preserve"> в., русских писателей </w:t>
      </w:r>
      <w:r w:rsidRPr="00684D17">
        <w:rPr>
          <w:color w:val="auto"/>
          <w:sz w:val="24"/>
          <w:szCs w:val="24"/>
          <w:lang w:val="en-US"/>
        </w:rPr>
        <w:t>XIX</w:t>
      </w:r>
      <w:r w:rsidRPr="00684D17">
        <w:rPr>
          <w:color w:val="auto"/>
          <w:sz w:val="24"/>
          <w:szCs w:val="24"/>
        </w:rPr>
        <w:t xml:space="preserve">- </w:t>
      </w:r>
      <w:r w:rsidRPr="00684D17">
        <w:rPr>
          <w:color w:val="auto"/>
          <w:sz w:val="24"/>
          <w:szCs w:val="24"/>
          <w:lang w:val="en-US"/>
        </w:rPr>
        <w:t>XX</w:t>
      </w:r>
      <w:r w:rsidRPr="00684D17">
        <w:rPr>
          <w:color w:val="auto"/>
          <w:sz w:val="24"/>
          <w:szCs w:val="24"/>
        </w:rPr>
        <w:t xml:space="preserve"> В.В., литературы народов России и зарубежной литературы;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ценностно-ориентированной сфере: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lastRenderedPageBreak/>
        <w:t>формулирование собственного отношения к произведениям русской литературы, их оценка;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авторской позиции и свое отношение к ней;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коммуникативной сфере: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эстетической сфере:</w:t>
      </w:r>
    </w:p>
    <w:p w:rsidR="0005050F" w:rsidRPr="00684D17" w:rsidRDefault="0005050F" w:rsidP="00684D17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84D17" w:rsidRDefault="0005050F" w:rsidP="005277E9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84D17">
        <w:rPr>
          <w:color w:val="auto"/>
          <w:sz w:val="24"/>
          <w:szCs w:val="24"/>
        </w:rPr>
        <w:t>дств в с</w:t>
      </w:r>
      <w:proofErr w:type="gramEnd"/>
      <w:r w:rsidRPr="00684D17">
        <w:rPr>
          <w:color w:val="auto"/>
          <w:sz w:val="24"/>
          <w:szCs w:val="24"/>
        </w:rPr>
        <w:t>оздании художественных образов литературных произведений.</w:t>
      </w:r>
    </w:p>
    <w:p w:rsidR="005277E9" w:rsidRPr="005277E9" w:rsidRDefault="005277E9" w:rsidP="005277E9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</w:p>
    <w:p w:rsidR="001A1AD5" w:rsidRPr="005277E9" w:rsidRDefault="001A1AD5" w:rsidP="00684D17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="005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1AD5" w:rsidRPr="005277E9" w:rsidRDefault="001A1AD5" w:rsidP="005277E9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7E9">
        <w:rPr>
          <w:rFonts w:ascii="Times New Roman" w:hAnsi="Times New Roman" w:cs="Times New Roman"/>
          <w:sz w:val="24"/>
          <w:szCs w:val="24"/>
        </w:rPr>
        <w:t>Введение</w:t>
      </w:r>
    </w:p>
    <w:p w:rsidR="001A1AD5" w:rsidRPr="00684D17" w:rsidRDefault="001A1AD5" w:rsidP="005277E9">
      <w:pPr>
        <w:pStyle w:val="a6"/>
      </w:pPr>
      <w:r w:rsidRPr="005277E9"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как важнейшая идейно-нравст</w:t>
      </w:r>
      <w:r w:rsidRPr="005277E9">
        <w:rPr>
          <w:rFonts w:ascii="Times New Roman" w:hAnsi="Times New Roman" w:cs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</w:t>
      </w:r>
      <w:r w:rsidRPr="00684D17">
        <w:rPr>
          <w:color w:val="000000"/>
        </w:rPr>
        <w:t xml:space="preserve"> Труд пи</w:t>
      </w:r>
      <w:r w:rsidRPr="00684D17">
        <w:rPr>
          <w:color w:val="000000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Предания. Поэтическая автобиография народа. Устный рассказ об исторических событиях.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«Воцарение Ивана Грозного», «Сороки-Ведьмы», «Петр и плотник».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Былины.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Вольга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и Микула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CC7DC4">
        <w:rPr>
          <w:rFonts w:ascii="Times New Roman" w:hAnsi="Times New Roman" w:cs="Times New Roman"/>
          <w:sz w:val="24"/>
          <w:szCs w:val="24"/>
        </w:rPr>
        <w:t>Вопло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щение в былине нравственных свойств русского народа, прославление мирного труда.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ская сила).</w:t>
      </w:r>
      <w:proofErr w:type="gramEnd"/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«Илья Муромец и Соло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вей-разбойник». </w:t>
      </w:r>
      <w:r w:rsidRPr="00CC7DC4">
        <w:rPr>
          <w:rFonts w:ascii="Times New Roman" w:hAnsi="Times New Roman" w:cs="Times New Roman"/>
          <w:sz w:val="24"/>
          <w:szCs w:val="24"/>
        </w:rPr>
        <w:t>Бескорыстное служение Родине и 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ца. (Изучается одна былина по выбору.) Для внеклас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сного чтения.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«Садко». </w:t>
      </w:r>
      <w:r w:rsidRPr="00CC7DC4">
        <w:rPr>
          <w:rFonts w:ascii="Times New Roman" w:hAnsi="Times New Roman" w:cs="Times New Roman"/>
          <w:sz w:val="24"/>
          <w:szCs w:val="24"/>
        </w:rPr>
        <w:t>Своеобразие былины. Поэтичность. Тематическое различие Киевско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го и Новгородского циклов былин. Своеобразие былин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ного стиха. Собирание былин. Собиратели. (Для само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стоятельного чтения.)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«Калевала» </w:t>
      </w:r>
      <w:r w:rsidRPr="00CC7DC4">
        <w:rPr>
          <w:rFonts w:ascii="Times New Roman" w:hAnsi="Times New Roman" w:cs="Times New Roman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ций, обычаев, трудовых будней и праздников.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 xml:space="preserve">Кузнец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  <w:proofErr w:type="gramEnd"/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Предание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Пословицы и поговорки. </w:t>
      </w:r>
      <w:r w:rsidRPr="00CC7DC4">
        <w:rPr>
          <w:rFonts w:ascii="Times New Roman" w:hAnsi="Times New Roman" w:cs="Times New Roman"/>
          <w:sz w:val="24"/>
          <w:szCs w:val="24"/>
        </w:rPr>
        <w:t>Народная мудрость посло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виц и поговорок. Выражение в них духа народного языка.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Сборники пословиц.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Собиратели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>ословиц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. Меткость и точность языка. Краткость и выразительность. Прямой и переносный смысл пословиц. Пословицы народов ми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 туры. Героический эпос, афори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«Поучение» Владимира Мономаха </w:t>
      </w:r>
      <w:r w:rsidRPr="00CC7DC4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весть о Петре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Муромских». </w:t>
      </w:r>
      <w:r w:rsidRPr="00CC7DC4">
        <w:rPr>
          <w:rFonts w:ascii="Times New Roman" w:hAnsi="Times New Roman" w:cs="Times New Roman"/>
          <w:sz w:val="24"/>
          <w:szCs w:val="24"/>
        </w:rPr>
        <w:t>Нравствен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r w:rsidR="00AC38A4" w:rsidRPr="00CC7DC4">
        <w:rPr>
          <w:rFonts w:ascii="Times New Roman" w:hAnsi="Times New Roman" w:cs="Times New Roman"/>
          <w:sz w:val="24"/>
          <w:szCs w:val="24"/>
        </w:rPr>
        <w:t xml:space="preserve"> </w:t>
      </w:r>
      <w:r w:rsidRPr="00CC7DC4">
        <w:rPr>
          <w:rFonts w:ascii="Times New Roman" w:hAnsi="Times New Roman" w:cs="Times New Roman"/>
          <w:sz w:val="24"/>
          <w:szCs w:val="24"/>
        </w:rPr>
        <w:t>заветы Древней Руси. Внимание к личности, гимн любви и верности.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временных лет». </w:t>
      </w:r>
      <w:r w:rsidRPr="00CC7DC4">
        <w:rPr>
          <w:rFonts w:ascii="Times New Roman" w:hAnsi="Times New Roman" w:cs="Times New Roman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об ученом и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«К статуе Петра Великого», «Ода на день вос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шествия на Всероссийский престол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ея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Величест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 государыни Императрицы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 1747 года» </w:t>
      </w:r>
      <w:r w:rsidRPr="00CC7DC4">
        <w:rPr>
          <w:rFonts w:ascii="Times New Roman" w:hAnsi="Times New Roman" w:cs="Times New Roman"/>
          <w:sz w:val="24"/>
          <w:szCs w:val="24"/>
        </w:rPr>
        <w:t>(отрывок). Уверенность Ломоносова в буду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нейшей чертой гражданина.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Гавриил Романович Державин. Краткий рассказ о поэте.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«Река времен в своем стремле</w:t>
      </w:r>
      <w:r w:rsidR="00AC38A4" w:rsidRPr="00CC7DC4">
        <w:rPr>
          <w:rFonts w:ascii="Times New Roman" w:hAnsi="Times New Roman" w:cs="Times New Roman"/>
          <w:i/>
          <w:iCs/>
          <w:sz w:val="24"/>
          <w:szCs w:val="24"/>
        </w:rPr>
        <w:t>нье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...», «На птичку...», «Признание». </w:t>
      </w:r>
      <w:r w:rsidRPr="00CC7DC4">
        <w:rPr>
          <w:rFonts w:ascii="Times New Roman" w:hAnsi="Times New Roman" w:cs="Times New Roman"/>
          <w:sz w:val="24"/>
          <w:szCs w:val="24"/>
        </w:rPr>
        <w:t>Размышления о смысле жиз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ни, о судьбе. Утверждение необходимости свободы творчества.</w:t>
      </w:r>
    </w:p>
    <w:p w:rsidR="001A1AD5" w:rsidRPr="00CC7DC4" w:rsidRDefault="00AC38A4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русской ли</w:t>
      </w:r>
      <w:r w:rsidR="001A1AD5" w:rsidRPr="00CC7DC4">
        <w:rPr>
          <w:rFonts w:ascii="Times New Roman" w:hAnsi="Times New Roman" w:cs="Times New Roman"/>
          <w:sz w:val="24"/>
          <w:szCs w:val="24"/>
        </w:rPr>
        <w:t xml:space="preserve">тературы </w:t>
      </w:r>
      <w:r w:rsidR="001A1AD5" w:rsidRPr="00CC7D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A1AD5"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«Полтава» («Полтавский бой»), «Медный всадник»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(вступление «На берегу пустынных волн...»),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«Песнь о ве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щем Олеге». </w:t>
      </w:r>
      <w:r w:rsidRPr="00CC7DC4">
        <w:rPr>
          <w:rFonts w:ascii="Times New Roman" w:hAnsi="Times New Roman" w:cs="Times New Roman"/>
          <w:sz w:val="24"/>
          <w:szCs w:val="24"/>
        </w:rPr>
        <w:t>Интерес Пушкина к истории России. Мас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й Карла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C7DC4">
        <w:rPr>
          <w:rFonts w:ascii="Times New Roman" w:hAnsi="Times New Roman" w:cs="Times New Roman"/>
          <w:sz w:val="24"/>
          <w:szCs w:val="24"/>
        </w:rPr>
        <w:t>)-. Авторское отношение к героям. Летописный источник «Песни о вещем Олеге». Особенности ком</w:t>
      </w:r>
      <w:r w:rsidR="00AC38A4" w:rsidRPr="00CC7DC4">
        <w:rPr>
          <w:rFonts w:ascii="Times New Roman" w:hAnsi="Times New Roman" w:cs="Times New Roman"/>
          <w:sz w:val="24"/>
          <w:szCs w:val="24"/>
        </w:rPr>
        <w:t>пози</w:t>
      </w:r>
      <w:r w:rsidRPr="00CC7DC4">
        <w:rPr>
          <w:rFonts w:ascii="Times New Roman" w:hAnsi="Times New Roman" w:cs="Times New Roman"/>
          <w:sz w:val="24"/>
          <w:szCs w:val="24"/>
        </w:rPr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«Борис Годунов» (сцена в Пудовом монастыре). </w:t>
      </w:r>
      <w:r w:rsidRPr="00CC7DC4">
        <w:rPr>
          <w:rFonts w:ascii="Times New Roman" w:hAnsi="Times New Roman" w:cs="Times New Roman"/>
          <w:sz w:val="24"/>
          <w:szCs w:val="24"/>
        </w:rPr>
        <w:t>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раз летописца как образ древнерусского писателя. Мо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вествования и как завет будущим поколениям.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«Станционный смотритель». </w:t>
      </w:r>
      <w:r w:rsidRPr="00CC7DC4">
        <w:rPr>
          <w:rFonts w:ascii="Times New Roman" w:hAnsi="Times New Roman" w:cs="Times New Roman"/>
          <w:sz w:val="24"/>
          <w:szCs w:val="24"/>
        </w:rPr>
        <w:t>Изображение «малень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кого человека», его положения в обществе. Пробуждение человеческого достоинства и чувства протеста.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Трагиче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гуманистическое в повести.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Михаил Юрьевич Лермонтов. Краткий рассказ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Поэма об историческом прошлом Руси. Картины быта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>. Связь поэмы с произведениями устно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го народного творчества. Оценка героев с позиций 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рода. Образы гусляров. Язык и стих поэмы.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«Когда волнуется желтеющая нива...», «Молит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>ва», «Ангел».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ной гармонии, о «небесных» звуках, оставшихся в памя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Николай Васильевич Гоголь. Краткий рассказ о пи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«Тарас Бульба». </w:t>
      </w:r>
      <w:r w:rsidRPr="00CC7DC4">
        <w:rPr>
          <w:rFonts w:ascii="Times New Roman" w:hAnsi="Times New Roman" w:cs="Times New Roman"/>
          <w:sz w:val="24"/>
          <w:szCs w:val="24"/>
        </w:rPr>
        <w:t>Прославление боевого товарище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ства, осуждение предательства. Героизм и самоотвер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, смысл этого противопоставления. Пат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риотический пафос повести.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Особенности изображения людей и природы в 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Историческая и фольклор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ная основа произведения. Роды литературы: эпос (раз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«Бирюк». </w:t>
      </w:r>
      <w:r w:rsidRPr="00CC7DC4">
        <w:rPr>
          <w:rFonts w:ascii="Times New Roman" w:hAnsi="Times New Roman" w:cs="Times New Roman"/>
          <w:sz w:val="24"/>
          <w:szCs w:val="24"/>
        </w:rPr>
        <w:t>Изображение быта крестьян, авторское от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ношение к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«Русский язык».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«Близнецы», «Два богача». </w:t>
      </w:r>
      <w:r w:rsidRPr="00CC7DC4">
        <w:rPr>
          <w:rFonts w:ascii="Times New Roman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Стихотворения в прозе.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Николай Алексеевич Некрасов.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«Русские женщины» («Княгиня Трубецкая»). </w:t>
      </w:r>
      <w:r w:rsidRPr="00CC7DC4">
        <w:rPr>
          <w:rFonts w:ascii="Times New Roman" w:hAnsi="Times New Roman" w:cs="Times New Roman"/>
          <w:sz w:val="24"/>
          <w:szCs w:val="24"/>
        </w:rPr>
        <w:t>Исто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«Размышления у парадного подъезда». </w:t>
      </w:r>
      <w:r w:rsidRPr="00CC7DC4">
        <w:rPr>
          <w:rFonts w:ascii="Times New Roman" w:hAnsi="Times New Roman" w:cs="Times New Roman"/>
          <w:sz w:val="24"/>
          <w:szCs w:val="24"/>
        </w:rPr>
        <w:t>Боль поэ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Алексей Константинович Толстой. Слово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Исторические баллады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«Василий Шибанов» и «</w:t>
      </w:r>
      <w:proofErr w:type="gram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Ми-хайло</w:t>
      </w:r>
      <w:proofErr w:type="gram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Репнин». </w:t>
      </w:r>
      <w:r w:rsidRPr="00CC7DC4">
        <w:rPr>
          <w:rFonts w:ascii="Times New Roman" w:hAnsi="Times New Roman" w:cs="Times New Roman"/>
          <w:sz w:val="24"/>
          <w:szCs w:val="24"/>
        </w:rPr>
        <w:t>Воспроизведение исторического коло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Смех сквозь слезы, или «Уроки Щедрина»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 xml:space="preserve">Михаил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Салтыков-Щедрин.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CC7DC4">
        <w:rPr>
          <w:rFonts w:ascii="Times New Roman" w:hAnsi="Times New Roman" w:cs="Times New Roman"/>
          <w:sz w:val="24"/>
          <w:szCs w:val="24"/>
        </w:rPr>
        <w:t>Нравственные пороки общества. Парази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«Дикий помещик». </w:t>
      </w:r>
      <w:r w:rsidRPr="00CC7DC4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Лев Николаевич Толстой.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C7DC4">
        <w:rPr>
          <w:rFonts w:ascii="Times New Roman" w:hAnsi="Times New Roman" w:cs="Times New Roman"/>
          <w:sz w:val="24"/>
          <w:szCs w:val="24"/>
          <w:lang w:val="en-US"/>
        </w:rPr>
        <w:t>Maman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Автобиографическое худо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Иван Алексеевич Бунин.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«Цифры». </w:t>
      </w:r>
      <w:r w:rsidRPr="00CC7DC4">
        <w:rPr>
          <w:rFonts w:ascii="Times New Roman" w:hAnsi="Times New Roman" w:cs="Times New Roman"/>
          <w:sz w:val="24"/>
          <w:szCs w:val="24"/>
        </w:rPr>
        <w:t>Воспитание детей в семье. Герой расска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за: сложность взаимопонимания детей и взрослых.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«Лапти». </w:t>
      </w:r>
      <w:r w:rsidRPr="00CC7DC4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C7DC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грустное рядом, или «Уроки Чехова»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Антон Павлович Чехов. Краткий рассказ о писателе.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«Хамелеон». </w:t>
      </w:r>
      <w:r w:rsidRPr="00CC7DC4">
        <w:rPr>
          <w:rFonts w:ascii="Times New Roman" w:hAnsi="Times New Roman" w:cs="Times New Roman"/>
          <w:sz w:val="24"/>
          <w:szCs w:val="24"/>
        </w:rPr>
        <w:t>Живая картина нравов. Осмеяние тру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сости и угодничества. Смысл названия рассказа. «</w:t>
      </w:r>
      <w:proofErr w:type="spellStart"/>
      <w:proofErr w:type="gramStart"/>
      <w:r w:rsidRPr="00CC7DC4">
        <w:rPr>
          <w:rFonts w:ascii="Times New Roman" w:hAnsi="Times New Roman" w:cs="Times New Roman"/>
          <w:sz w:val="24"/>
          <w:szCs w:val="24"/>
        </w:rPr>
        <w:t>Гово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рящие</w:t>
      </w:r>
      <w:proofErr w:type="spellEnd"/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фамилии» как средство юмористической харак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теристики.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«Злоумышленник», «Размазня». </w:t>
      </w:r>
      <w:r w:rsidRPr="00CC7DC4">
        <w:rPr>
          <w:rFonts w:ascii="Times New Roman" w:hAnsi="Times New Roman" w:cs="Times New Roman"/>
          <w:sz w:val="24"/>
          <w:szCs w:val="24"/>
        </w:rPr>
        <w:t>Многогранность ко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мического в рассказах А. П. Чехова. (Для чтения и обсуж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«Край ты мой, родимый край!»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 о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родной</w:t>
      </w:r>
      <w:proofErr w:type="gramEnd"/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природе.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В. Жуковский.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«Приход весны»;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И. Бунин.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«Родина»;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А. К. Толстой.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край...», «Благо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вест». </w:t>
      </w:r>
      <w:r w:rsidRPr="00CC7DC4"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ражение авторского настроения, миросозерцания.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Максим Горький.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«Детство». </w:t>
      </w:r>
      <w:r w:rsidRPr="00CC7DC4">
        <w:rPr>
          <w:rFonts w:ascii="Times New Roman" w:hAnsi="Times New Roman" w:cs="Times New Roman"/>
          <w:sz w:val="24"/>
          <w:szCs w:val="24"/>
        </w:rPr>
        <w:t>Автобиографический характер повести. Изображение «свинцовых мерзостей жиз</w:t>
      </w:r>
      <w:r w:rsidR="00AC38A4" w:rsidRPr="00CC7DC4">
        <w:rPr>
          <w:rFonts w:ascii="Times New Roman" w:hAnsi="Times New Roman" w:cs="Times New Roman"/>
          <w:sz w:val="24"/>
          <w:szCs w:val="24"/>
        </w:rPr>
        <w:t>ни». Дед Каши</w:t>
      </w:r>
      <w:r w:rsidRPr="00CC7DC4">
        <w:rPr>
          <w:rFonts w:ascii="Times New Roman" w:hAnsi="Times New Roman" w:cs="Times New Roman"/>
          <w:sz w:val="24"/>
          <w:szCs w:val="24"/>
        </w:rPr>
        <w:t xml:space="preserve">рин.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Изображе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быта и характеров. Вера в творческие силы народа.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>» («Легенда о Данко»).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Владимир Владимирович Маяковский.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«Необычайное приключение, бывшее с Владими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ром Маяковским летом на даче». </w:t>
      </w:r>
      <w:r w:rsidRPr="00CC7DC4">
        <w:rPr>
          <w:rFonts w:ascii="Times New Roman" w:hAnsi="Times New Roman" w:cs="Times New Roman"/>
          <w:sz w:val="24"/>
          <w:szCs w:val="24"/>
        </w:rPr>
        <w:t>Мысли автора о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«Хорошее отношение к лошадям». </w:t>
      </w:r>
      <w:r w:rsidRPr="00CC7DC4">
        <w:rPr>
          <w:rFonts w:ascii="Times New Roman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Лирический герой (на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Леонид Николаевич Андреев.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Кусака</w:t>
      </w:r>
      <w:proofErr w:type="gram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CC7DC4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«Юшка». </w:t>
      </w:r>
      <w:r w:rsidRPr="00CC7DC4">
        <w:rPr>
          <w:rFonts w:ascii="Times New Roman" w:hAnsi="Times New Roman" w:cs="Times New Roman"/>
          <w:sz w:val="24"/>
          <w:szCs w:val="24"/>
        </w:rPr>
        <w:t>Главный герой произведения, его непо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ка — незаметный герой с большим сердцем. Осозна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необходимости сострадания и уважения к челове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ку. Неповторимость и ценность каждой человеческой личности.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«В прекрасном и яростном мире». </w:t>
      </w:r>
      <w:r w:rsidRPr="00CC7DC4">
        <w:rPr>
          <w:rFonts w:ascii="Times New Roman" w:hAnsi="Times New Roman" w:cs="Times New Roman"/>
          <w:sz w:val="24"/>
          <w:szCs w:val="24"/>
        </w:rPr>
        <w:t>Труд как нрав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ственное содержание человеческой жизни. Идеи доб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роты, взаимопонимания, жизни для других. Своеоб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разие языка прозы Платонова (для самостоятельного чтения).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Борис Леонидович Пастернак. Слово о поэте.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«Июль», «Никого не будет в доме...». </w:t>
      </w:r>
      <w:r w:rsidRPr="00CC7DC4">
        <w:rPr>
          <w:rFonts w:ascii="Times New Roman" w:hAnsi="Times New Roman" w:cs="Times New Roman"/>
          <w:sz w:val="24"/>
          <w:szCs w:val="24"/>
        </w:rPr>
        <w:t>Картины при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роды, преображенные поэтическим зрением Пастер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нака. Сравнения и метафоры в художественном мире поэта.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На дорогах войны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венной войны. Героизм, патриотизм, самоотвержен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ность, трудности и радости грозных лет войны в стихо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творениях поэтов — участников войны: А. Ахматовой, К. Симонова, А. Твардовского, А. Суркова, Н. Тихо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нова и др. Ритмы и образы военной лирики.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Теория литературы. Публицистика. Интервью как жанр публицистики (начальные представления),    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Федор Александрович Абрамов. Краткий рассказ о писателе.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«О чем плачут лошади». </w:t>
      </w:r>
      <w:r w:rsidRPr="00CC7DC4">
        <w:rPr>
          <w:rFonts w:ascii="Times New Roman" w:hAnsi="Times New Roman" w:cs="Times New Roman"/>
          <w:sz w:val="24"/>
          <w:szCs w:val="24"/>
        </w:rPr>
        <w:t>Эстетические и нравственно-экологические проблемы, поднятые в рас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Евгений Иванович Носов.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«Кукла» </w:t>
      </w:r>
      <w:r w:rsidRPr="00CC7DC4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«Живое пламя». </w:t>
      </w:r>
      <w:r w:rsidRPr="00CC7DC4">
        <w:rPr>
          <w:rFonts w:ascii="Times New Roman" w:hAnsi="Times New Roman" w:cs="Times New Roman"/>
          <w:sz w:val="24"/>
          <w:szCs w:val="24"/>
        </w:rPr>
        <w:t>Сила внутрен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ней, духовной красоты человека. Протест против равно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душия,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ли прекрасного в душе человека, в окружающей приро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де. Взаимосвязь природы и человека.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Юрий Павлович Казаков.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«Тихое утро». </w:t>
      </w:r>
      <w:r w:rsidRPr="00CC7DC4">
        <w:rPr>
          <w:rFonts w:ascii="Times New Roman" w:hAnsi="Times New Roman" w:cs="Times New Roman"/>
          <w:sz w:val="24"/>
          <w:szCs w:val="24"/>
        </w:rPr>
        <w:t>Взаимоотношения детей, взаимопо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мощь, взаимовыручка. Особенности характера геро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«Тихая моя Родина»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ном восприятии окружающего (В. Брюсов, Ф. Сологуб, С. Есенин, Н. Заболоцкий, Н. Рубцов). Человек и при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рода. Выражение душевных настроений, состояний чело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века через описание картин природы. Общее и индивиду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альное в восприятии родной природы русскими поэтами.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Твардовский. Краткий рас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сказ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«Снега потемнеют синие...», «Июль </w:t>
      </w:r>
      <w:r w:rsidRPr="00CC7DC4">
        <w:rPr>
          <w:rFonts w:ascii="Times New Roman" w:hAnsi="Times New Roman" w:cs="Times New Roman"/>
          <w:sz w:val="24"/>
          <w:szCs w:val="24"/>
        </w:rPr>
        <w:t xml:space="preserve">—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макушка лета...», «На дне моей жизни...». </w:t>
      </w:r>
      <w:r w:rsidRPr="00CC7DC4">
        <w:rPr>
          <w:rFonts w:ascii="Times New Roman" w:hAnsi="Times New Roman" w:cs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Лирический герой (разви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Дмитрий Сергеевич Лихачев. 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«Земля родная»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(главы из книги). Духовное напутствие молодежи.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Писатели улыбаются, или Смех Михаила Зощенко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М. Зощенко. Слово о писателе. Рассказ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«Беда».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грустное в рассказах писателя.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Песни на слова русских поэтов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А. Вертинский.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«Доченьки»;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И. Гофф.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«Русское поле»;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Б. Окуджава.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 смоленской дороге...». </w:t>
      </w:r>
      <w:r w:rsidRPr="00CC7DC4">
        <w:rPr>
          <w:rFonts w:ascii="Times New Roman" w:hAnsi="Times New Roman" w:cs="Times New Roman"/>
          <w:sz w:val="24"/>
          <w:szCs w:val="24"/>
        </w:rPr>
        <w:t>Ли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рические размышления о жизни, быстро текущем вре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мени. Светлая грусть переживаний.</w:t>
      </w:r>
    </w:p>
    <w:p w:rsidR="00684D17" w:rsidRPr="00CC7DC4" w:rsidRDefault="00684D17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Расул Гамзатов. Краткий рассказ о дагестанском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CC7DC4">
        <w:rPr>
          <w:rFonts w:ascii="Times New Roman" w:hAnsi="Times New Roman" w:cs="Times New Roman"/>
          <w:sz w:val="24"/>
          <w:szCs w:val="24"/>
        </w:rPr>
        <w:t>(из цикла «Восьми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стишия»),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«О моей Родине».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зрелости собственного возраста, зрелости обще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Берне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>. Особенности творчества.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«Честная бедность». </w:t>
      </w:r>
      <w:r w:rsidRPr="00CC7DC4">
        <w:rPr>
          <w:rFonts w:ascii="Times New Roman" w:hAnsi="Times New Roman" w:cs="Times New Roman"/>
          <w:sz w:val="24"/>
          <w:szCs w:val="24"/>
        </w:rPr>
        <w:t>Представления народа о спра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ведливости и честности.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2B436" wp14:editId="35785E60">
                <wp:simplePos x="0" y="0"/>
                <wp:positionH relativeFrom="margin">
                  <wp:posOffset>-1440180</wp:posOffset>
                </wp:positionH>
                <wp:positionV relativeFrom="paragraph">
                  <wp:posOffset>218440</wp:posOffset>
                </wp:positionV>
                <wp:extent cx="0" cy="349885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391F3C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 w:rsidRPr="00CC7DC4">
        <w:rPr>
          <w:rFonts w:ascii="Times New Roman" w:hAnsi="Times New Roman" w:cs="Times New Roman"/>
          <w:sz w:val="24"/>
          <w:szCs w:val="24"/>
        </w:rPr>
        <w:t xml:space="preserve">Джордж Гордон Байрон.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«Ты кончил жизни путь, герой!». </w:t>
      </w:r>
      <w:r w:rsidRPr="00CC7DC4">
        <w:rPr>
          <w:rFonts w:ascii="Times New Roman" w:hAnsi="Times New Roman" w:cs="Times New Roman"/>
          <w:sz w:val="24"/>
          <w:szCs w:val="24"/>
        </w:rPr>
        <w:t>Гимн герою, павшему в борьбе за свободу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дины.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Японские хокку (трехстишия). Изображение жизни природы и жизни человека в их нерасторжимом единст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тина, нарисованная одним-двумя штрихами.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Особенности жанра хокку (хайку).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4BEF" wp14:editId="7672FF77">
                <wp:simplePos x="0" y="0"/>
                <wp:positionH relativeFrom="margin">
                  <wp:posOffset>-1211580</wp:posOffset>
                </wp:positionH>
                <wp:positionV relativeFrom="paragraph">
                  <wp:posOffset>43815</wp:posOffset>
                </wp:positionV>
                <wp:extent cx="0" cy="174942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E5F81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    <w10:wrap anchorx="margin"/>
              </v:line>
            </w:pict>
          </mc:Fallback>
        </mc:AlternateContent>
      </w:r>
      <w:r w:rsidRPr="00CC7DC4">
        <w:rPr>
          <w:rFonts w:ascii="Times New Roman" w:hAnsi="Times New Roman" w:cs="Times New Roman"/>
          <w:sz w:val="24"/>
          <w:szCs w:val="24"/>
        </w:rPr>
        <w:t xml:space="preserve">О. Генри.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«Дары волхвов». </w:t>
      </w:r>
      <w:r w:rsidRPr="00CC7DC4">
        <w:rPr>
          <w:rFonts w:ascii="Times New Roman" w:hAnsi="Times New Roman" w:cs="Times New Roman"/>
          <w:sz w:val="24"/>
          <w:szCs w:val="24"/>
        </w:rPr>
        <w:t>Сила любви и преданно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сти. Жертвенность во имя любви.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воз</w:t>
      </w:r>
      <w:r w:rsidR="00AC38A4" w:rsidRPr="00CC7DC4">
        <w:rPr>
          <w:rFonts w:ascii="Times New Roman" w:hAnsi="Times New Roman" w:cs="Times New Roman"/>
          <w:sz w:val="24"/>
          <w:szCs w:val="24"/>
        </w:rPr>
        <w:t>вышен</w:t>
      </w:r>
      <w:r w:rsidRPr="00CC7DC4">
        <w:rPr>
          <w:rFonts w:ascii="Times New Roman" w:hAnsi="Times New Roman" w:cs="Times New Roman"/>
          <w:sz w:val="24"/>
          <w:szCs w:val="24"/>
        </w:rPr>
        <w:t>ное в рассказе.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Рей Дуглас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«Каникулы».</w:t>
      </w:r>
    </w:p>
    <w:p w:rsidR="00352FFC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как выраже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ние стремления уберечь людей от зла и опасности на Земле. </w:t>
      </w:r>
    </w:p>
    <w:p w:rsidR="00CC7DC4" w:rsidRDefault="00CC7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FFC" w:rsidRDefault="00352FFC" w:rsidP="00352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8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907"/>
        <w:gridCol w:w="2835"/>
      </w:tblGrid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Введение. Литература и история  (1 час,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УНТ  (6 часов,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E05209" w:rsidRPr="00684D17" w:rsidRDefault="00E05209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Эпос народов мира. Былины. «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». Нравственные идеалы русского народа.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былины </w:t>
            </w:r>
            <w:r w:rsidR="002A330E" w:rsidRPr="00684D17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Новгородского циклов.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«Песнь о Роланде» - французский средневековый героический эпос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народов мира. Сборники пословиц. Особенности смысла и языка пословиц.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Из древнерусской литературы (2 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E05209" w:rsidRPr="00684D17" w:rsidRDefault="00E05209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лет». «Поучение» Владимира Мономаха. Поучение как жанр древнерусской литературы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0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литературы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(2 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поэте. Понятие о жанре оды. Идеи «Оды на день восшествия…».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Г.Р. Державин. «Река времён…», «На птичку…», «Признание». Философские размышления о смысле жизни.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D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литературы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</w:t>
            </w:r>
            <w:r w:rsidR="00D331C2"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D11D46"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поэте. Интерес Пушкина к истории России. «Полтава».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изображения Полтавской битвы, прославление мужества и отваги русских солдат. Пётр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Пушкин. «Медный всадник». Выражение чувства любви к Родине. Прославление деяний Петра. Образ автора в отрывке из поэмы.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 «Песнь о Вещем Олеге»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РР.  А.С. Пушкин «Борис Годунов»: образ летописца Пимена. Значение труда летописца в истории культуры. Подготовка к сочинению «История России в произведениях Пушкина».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 «Станционный смотритель». Изображение «маленького человека».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«Станционный смотритель»: автор и герои. Дуня и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конфликт и система образов.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поэмы и её поэтика.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своеобразие: фольклорное начало, особенности сюжета и формы, образы гусляров и образ автора.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E05209" w:rsidRPr="00684D17" w:rsidRDefault="00E05209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«Когда волнуется желтеющая нива…», «Молитва», «Ангел». Обучение анализу стихотворения.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Бульба». Историческая основа повести. Образ Тараса Бульбы.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Нравственный облик запорожцев: героизм, самоотверженность, верность боевому товариществу.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Патриотический пафос повести.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повести Н.В. Гоголя «Тарас Бульба».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И.С. Тургенев. Цикл рассказов «Записки охотника» и их гуманистический пафос.</w:t>
            </w:r>
          </w:p>
          <w:p w:rsidR="00E05209" w:rsidRPr="00684D17" w:rsidRDefault="00E05209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 «Бирюк».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rPr>
          <w:trHeight w:val="327"/>
        </w:trPr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И.С. Тургенев «Стихотворения в прозе» Особенности жанра. Авторские критерии нравственности..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Н.А. Некрасов «Русские женщины».</w:t>
            </w:r>
          </w:p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поэме. Историческая основа произведения. Величие духа русской женщины.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«Размышления у парадного подъезда» и другие произведения о судьбе народа. Образ Родины.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А.К. Толстой «Василий Шибанов» и «Михайло Репнин» как исторические баллады.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«Сказки для детей изрядного возраста».  «Повесть о том, как один мужик…».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РР. М.Е. Салтыков-Щедрин «Дикий помещик». Смысл названия сказки. Понятие о гротеске.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E05209" w:rsidRPr="00684D17" w:rsidRDefault="00E05209" w:rsidP="004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«Детство» (главы). Автобиографический характер повести.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«Детство».  Его чувства, поступки и духовный мир.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«Хамелеон»: поэтика рассказа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Смех и слёзы в рассказах Чехова «Злоумышленник», «Тоска», «Размазня» и др.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Обучение анализу лирического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русской литературы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(24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«Цифры». Сложность взаимопонимания детей и взрослых, авторское решение этой проблемы.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«Лапти». Нравственный смысл рассказа.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 «Детство» (главы). Автобиографический характер повести. Изображение «свинцовых мерзостей жизни».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 в русской жизни»: бабушка, Алёша, Цыганок, Хорошее Дело.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Вера в творческие силы народа.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ВЧ «Легенда о Данко».  Романтический характер легенды.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Л.Н. Андреев. «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». Гуманистический пафос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Анализ стихотворения «Необычайное приключение…»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В.В. Маяковский. «Хорошее отношение к лошадям». Понятие о лирическом герое.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Нравственная проблематика рассказа «Юшка».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  А.П. Платонов « В прекрасном и яростном мире». Труд как основа нравственности. Вечные нравственные ценности. Своеобразие языка прозы Платонова.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контрольное сочинение «Нужны ли в жизни </w:t>
            </w:r>
            <w:proofErr w:type="spellStart"/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сочув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сострадание?» (по произведениям писателей 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07" w:type="dxa"/>
          </w:tcPr>
          <w:p w:rsidR="00E05209" w:rsidRPr="00684D17" w:rsidRDefault="00E05209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Б.Л. Пастернак. «Июль», «Никого не будет в доме…». Способы создания поэтических образов.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07" w:type="dxa"/>
          </w:tcPr>
          <w:p w:rsidR="00E05209" w:rsidRPr="00684D17" w:rsidRDefault="00E05209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«Снега потемнеют синие…», «Июль – макушка лета…», «На дне моей жизни…»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и радости грозных дней войны в стихотворениях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К.Симонова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А.Суркова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Н. Тихонова и др.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07" w:type="dxa"/>
          </w:tcPr>
          <w:p w:rsidR="00E05209" w:rsidRPr="00684D17" w:rsidRDefault="00E05209" w:rsidP="00E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Ф.А. Абрамов. «О чём плачут лошади». Эстетические и нравственно-экологические проблемы рассказа.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Е.И. Носов. «Кукла». Нравственные проблемы рассказа.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Е.И. Носов «Живое пламя». Обучение целостному анализу эпического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07" w:type="dxa"/>
          </w:tcPr>
          <w:p w:rsidR="00E05209" w:rsidRPr="00684D17" w:rsidRDefault="00E05209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Ю.П. Казаков. «Тихое утро». Герои рассказа и их поступки.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07" w:type="dxa"/>
          </w:tcPr>
          <w:p w:rsidR="00E05209" w:rsidRPr="00684D17" w:rsidRDefault="00E05209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Д.С. Лихачёв. «Земля родная» (главы) как духовное напутствие молодёжи. Публицистика, мемуары как жанры литературы.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Зощенко. «Беда».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Стихи поэтов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природе, восприятии окружающего мира. Единство человека и природы.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Песни на слова русских поэтов ХХ века. Лирические размышления о жизни, времени и вечности.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литературы народов России (1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час,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Расул Гамзатов. Рассказ о поэте. «Опять за спиною родная земля…» и др. Размышления поэта об истоках и основах жизни.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Из зарубежной литературы (5 часов,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«Честная бедность» и др. стихотворения. Представления поэта о справедливости и честности.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Народно-поэтическая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основа и своеобразие лирики Бёрнса. </w:t>
            </w:r>
          </w:p>
        </w:tc>
        <w:tc>
          <w:tcPr>
            <w:tcW w:w="2835" w:type="dxa"/>
          </w:tcPr>
          <w:p w:rsidR="00E05209" w:rsidRPr="00684D17" w:rsidRDefault="00E05209" w:rsidP="00684D17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Байрон. Слово о поэте. Прославление подвига во имя свободы Родины.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Японские хокку. Особенности жанра.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произведениях зарубежных писателей.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Слово о писателе. «Дары волхвов». Преданность и жертвенность во имя любви.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Слово о писателе. «Каникулы», «Зелёное утро». Фантастические рассказы предупреждения. Мечта о победе добра. Итоги года и задание на лето.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Итого за учебный год: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9A5D1A" w:rsidRPr="00F1213A" w:rsidRDefault="009A5D1A">
      <w:pPr>
        <w:rPr>
          <w:rFonts w:ascii="Times New Roman" w:hAnsi="Times New Roman" w:cs="Times New Roman"/>
          <w:b/>
          <w:sz w:val="28"/>
          <w:szCs w:val="28"/>
        </w:rPr>
      </w:pPr>
    </w:p>
    <w:sectPr w:rsidR="009A5D1A" w:rsidRPr="00F1213A" w:rsidSect="00CC1C83">
      <w:footerReference w:type="default" r:id="rId10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50" w:rsidRDefault="002D6950" w:rsidP="00CC1C83">
      <w:pPr>
        <w:spacing w:after="0" w:line="240" w:lineRule="auto"/>
      </w:pPr>
      <w:r>
        <w:separator/>
      </w:r>
    </w:p>
  </w:endnote>
  <w:endnote w:type="continuationSeparator" w:id="0">
    <w:p w:rsidR="002D6950" w:rsidRDefault="002D6950" w:rsidP="00CC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530526"/>
      <w:docPartObj>
        <w:docPartGallery w:val="Page Numbers (Bottom of Page)"/>
        <w:docPartUnique/>
      </w:docPartObj>
    </w:sdtPr>
    <w:sdtEndPr/>
    <w:sdtContent>
      <w:p w:rsidR="00CC1C83" w:rsidRDefault="00CC1C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C3">
          <w:rPr>
            <w:noProof/>
          </w:rPr>
          <w:t>2</w:t>
        </w:r>
        <w:r>
          <w:fldChar w:fldCharType="end"/>
        </w:r>
      </w:p>
    </w:sdtContent>
  </w:sdt>
  <w:p w:rsidR="00CC1C83" w:rsidRDefault="00CC1C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50" w:rsidRDefault="002D6950" w:rsidP="00CC1C83">
      <w:pPr>
        <w:spacing w:after="0" w:line="240" w:lineRule="auto"/>
      </w:pPr>
      <w:r>
        <w:separator/>
      </w:r>
    </w:p>
  </w:footnote>
  <w:footnote w:type="continuationSeparator" w:id="0">
    <w:p w:rsidR="002D6950" w:rsidRDefault="002D6950" w:rsidP="00CC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9B02EE5"/>
    <w:multiLevelType w:val="hybridMultilevel"/>
    <w:tmpl w:val="1426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EE4135E"/>
    <w:multiLevelType w:val="hybridMultilevel"/>
    <w:tmpl w:val="53B6E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9011AE"/>
    <w:multiLevelType w:val="multilevel"/>
    <w:tmpl w:val="D6C8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C"/>
    <w:rsid w:val="00012D87"/>
    <w:rsid w:val="00024242"/>
    <w:rsid w:val="0005050F"/>
    <w:rsid w:val="0009259F"/>
    <w:rsid w:val="000F01AD"/>
    <w:rsid w:val="001A1AD5"/>
    <w:rsid w:val="001E0EE4"/>
    <w:rsid w:val="002A330E"/>
    <w:rsid w:val="002B3FA5"/>
    <w:rsid w:val="002C7EB0"/>
    <w:rsid w:val="002D6950"/>
    <w:rsid w:val="002F5CFD"/>
    <w:rsid w:val="00341850"/>
    <w:rsid w:val="00352FFC"/>
    <w:rsid w:val="003575EF"/>
    <w:rsid w:val="004454F3"/>
    <w:rsid w:val="005277E9"/>
    <w:rsid w:val="00621A99"/>
    <w:rsid w:val="006623AD"/>
    <w:rsid w:val="00684D17"/>
    <w:rsid w:val="006D6460"/>
    <w:rsid w:val="00747DAC"/>
    <w:rsid w:val="0077077B"/>
    <w:rsid w:val="007903EC"/>
    <w:rsid w:val="008B05DC"/>
    <w:rsid w:val="008B5492"/>
    <w:rsid w:val="008D3791"/>
    <w:rsid w:val="00912AC2"/>
    <w:rsid w:val="00916AC3"/>
    <w:rsid w:val="00925A15"/>
    <w:rsid w:val="0097127E"/>
    <w:rsid w:val="009A5D1A"/>
    <w:rsid w:val="00A06EC2"/>
    <w:rsid w:val="00A07026"/>
    <w:rsid w:val="00A62F04"/>
    <w:rsid w:val="00AA1928"/>
    <w:rsid w:val="00AC38A4"/>
    <w:rsid w:val="00AE780E"/>
    <w:rsid w:val="00B921C1"/>
    <w:rsid w:val="00BF018A"/>
    <w:rsid w:val="00C522C6"/>
    <w:rsid w:val="00CC1C83"/>
    <w:rsid w:val="00CC4429"/>
    <w:rsid w:val="00CC7DC4"/>
    <w:rsid w:val="00D11D46"/>
    <w:rsid w:val="00D13074"/>
    <w:rsid w:val="00D331C2"/>
    <w:rsid w:val="00DB6A52"/>
    <w:rsid w:val="00E05209"/>
    <w:rsid w:val="00EC1D8F"/>
    <w:rsid w:val="00EE67FC"/>
    <w:rsid w:val="00F1213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F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50F"/>
  </w:style>
  <w:style w:type="paragraph" w:styleId="a5">
    <w:name w:val="List Paragraph"/>
    <w:basedOn w:val="a"/>
    <w:uiPriority w:val="34"/>
    <w:qFormat/>
    <w:rsid w:val="000505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-11">
    <w:name w:val="Цветной список - Акцент 11"/>
    <w:basedOn w:val="a"/>
    <w:qFormat/>
    <w:rsid w:val="00684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DC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C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C8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7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F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50F"/>
  </w:style>
  <w:style w:type="paragraph" w:styleId="a5">
    <w:name w:val="List Paragraph"/>
    <w:basedOn w:val="a"/>
    <w:uiPriority w:val="34"/>
    <w:qFormat/>
    <w:rsid w:val="000505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-11">
    <w:name w:val="Цветной список - Акцент 11"/>
    <w:basedOn w:val="a"/>
    <w:qFormat/>
    <w:rsid w:val="00684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DC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C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C8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7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6775-7843-4FA4-BF2B-B4638041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katargulova.elya26@outlook.com</cp:lastModifiedBy>
  <cp:revision>30</cp:revision>
  <dcterms:created xsi:type="dcterms:W3CDTF">2017-08-08T19:57:00Z</dcterms:created>
  <dcterms:modified xsi:type="dcterms:W3CDTF">2021-11-27T04:48:00Z</dcterms:modified>
</cp:coreProperties>
</file>