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C" w:rsidRDefault="000F5D41" w:rsidP="00047DC5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Desktop\геом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ом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BC" w:rsidRDefault="004B50BC" w:rsidP="00047DC5">
      <w:pPr>
        <w:ind w:firstLine="567"/>
        <w:jc w:val="center"/>
        <w:rPr>
          <w:b/>
        </w:rPr>
      </w:pPr>
    </w:p>
    <w:p w:rsidR="004B50BC" w:rsidRDefault="004B50BC" w:rsidP="00047DC5">
      <w:pPr>
        <w:ind w:firstLine="567"/>
        <w:jc w:val="center"/>
        <w:rPr>
          <w:b/>
        </w:rPr>
      </w:pPr>
    </w:p>
    <w:p w:rsidR="00047DC5" w:rsidRDefault="00047DC5" w:rsidP="00047DC5">
      <w:pPr>
        <w:ind w:firstLine="567"/>
        <w:jc w:val="center"/>
        <w:rPr>
          <w:b/>
        </w:rPr>
      </w:pPr>
      <w:r>
        <w:rPr>
          <w:b/>
        </w:rPr>
        <w:t>Планируемые результаты</w:t>
      </w:r>
    </w:p>
    <w:p w:rsidR="002E0E09" w:rsidRPr="00F663EB" w:rsidRDefault="002E0E09" w:rsidP="002E0E09">
      <w:pPr>
        <w:ind w:firstLine="567"/>
        <w:jc w:val="both"/>
        <w:rPr>
          <w:b/>
        </w:rPr>
      </w:pPr>
      <w:r w:rsidRPr="00F663EB">
        <w:rPr>
          <w:b/>
        </w:rPr>
        <w:t>Личностные: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spacing w:line="360" w:lineRule="auto"/>
        <w:ind w:left="1068"/>
        <w:jc w:val="both"/>
        <w:rPr>
          <w:rFonts w:eastAsia="SimSun"/>
          <w:lang w:eastAsia="zh-CN"/>
        </w:rPr>
      </w:pP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</w:t>
      </w:r>
      <w:proofErr w:type="spellStart"/>
      <w:r w:rsidRPr="00F663EB">
        <w:rPr>
          <w:b/>
        </w:rPr>
        <w:t>Метапредметные</w:t>
      </w:r>
      <w:proofErr w:type="spellEnd"/>
      <w:r w:rsidRPr="00F663EB">
        <w:rPr>
          <w:b/>
        </w:rPr>
        <w:t>:</w:t>
      </w:r>
    </w:p>
    <w:p w:rsidR="002E0E09" w:rsidRPr="00F663EB" w:rsidRDefault="002E0E09" w:rsidP="002E0E09">
      <w:pPr>
        <w:ind w:firstLine="567"/>
        <w:jc w:val="both"/>
        <w:rPr>
          <w:b/>
        </w:rPr>
      </w:pPr>
    </w:p>
    <w:p w:rsidR="002E0E09" w:rsidRPr="00F663EB" w:rsidRDefault="002E0E09" w:rsidP="002E0E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663EB">
        <w:rPr>
          <w:rFonts w:ascii="Times New Roman" w:eastAsia="SimSun" w:hAnsi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соотносить свои действия с планируемыми </w:t>
      </w:r>
      <w:proofErr w:type="spellStart"/>
      <w:r w:rsidRPr="00F663EB">
        <w:rPr>
          <w:rFonts w:eastAsia="HiddenHorzOCR"/>
          <w:lang w:eastAsia="zh-CN"/>
        </w:rPr>
        <w:t>результатами</w:t>
      </w:r>
      <w:proofErr w:type="gramStart"/>
      <w:r w:rsidRPr="00F663EB">
        <w:rPr>
          <w:rFonts w:eastAsia="HiddenHorzOCR"/>
          <w:lang w:eastAsia="zh-CN"/>
        </w:rPr>
        <w:t>,о</w:t>
      </w:r>
      <w:proofErr w:type="gramEnd"/>
      <w:r w:rsidRPr="00F663EB">
        <w:rPr>
          <w:rFonts w:eastAsia="HiddenHorzOCR"/>
          <w:lang w:eastAsia="zh-CN"/>
        </w:rPr>
        <w:t>существлять</w:t>
      </w:r>
      <w:proofErr w:type="spellEnd"/>
      <w:r w:rsidRPr="00F663EB">
        <w:rPr>
          <w:rFonts w:eastAsia="HiddenHorzOCR"/>
          <w:lang w:eastAsia="zh-CN"/>
        </w:rPr>
        <w:t xml:space="preserve"> контроль своей деятельности в процессе </w:t>
      </w:r>
      <w:proofErr w:type="spellStart"/>
      <w:r w:rsidRPr="00F663EB">
        <w:rPr>
          <w:rFonts w:eastAsia="HiddenHorzOCR"/>
          <w:lang w:eastAsia="zh-CN"/>
        </w:rPr>
        <w:t>достижениярезультата</w:t>
      </w:r>
      <w:proofErr w:type="spellEnd"/>
      <w:r w:rsidRPr="00F663EB">
        <w:rPr>
          <w:rFonts w:eastAsia="HiddenHorzOCR"/>
          <w:lang w:eastAsia="zh-CN"/>
        </w:rPr>
        <w:t xml:space="preserve">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 w:rsidRPr="00F663EB">
        <w:rPr>
          <w:rFonts w:eastAsia="HiddenHorzOCR"/>
          <w:lang w:eastAsia="zh-CN"/>
        </w:rPr>
        <w:t>изменяющейсяситуацией</w:t>
      </w:r>
      <w:proofErr w:type="spellEnd"/>
      <w:r w:rsidRPr="00F663EB">
        <w:rPr>
          <w:rFonts w:eastAsia="HiddenHorzOCR"/>
          <w:lang w:eastAsia="zh-CN"/>
        </w:rPr>
        <w:t>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определять понятия, создавать обобщения, </w:t>
      </w:r>
      <w:proofErr w:type="spellStart"/>
      <w:r w:rsidRPr="00F663EB">
        <w:rPr>
          <w:rFonts w:eastAsia="HiddenHorzOCR"/>
          <w:lang w:eastAsia="zh-CN"/>
        </w:rPr>
        <w:t>устанавливатьаналогии</w:t>
      </w:r>
      <w:proofErr w:type="spellEnd"/>
      <w:r w:rsidRPr="00F663EB">
        <w:rPr>
          <w:rFonts w:eastAsia="HiddenHorzOCR"/>
          <w:lang w:eastAsia="zh-CN"/>
        </w:rPr>
        <w:t xml:space="preserve">, классифицировать, самостоятельно выбирать основания </w:t>
      </w:r>
      <w:proofErr w:type="spellStart"/>
      <w:r w:rsidRPr="00F663EB">
        <w:rPr>
          <w:rFonts w:eastAsia="HiddenHorzOCR"/>
          <w:lang w:eastAsia="zh-CN"/>
        </w:rPr>
        <w:t>икритерии</w:t>
      </w:r>
      <w:proofErr w:type="spellEnd"/>
      <w:r w:rsidRPr="00F663EB">
        <w:rPr>
          <w:rFonts w:eastAsia="HiddenHorzOCR"/>
          <w:lang w:eastAsia="zh-CN"/>
        </w:rPr>
        <w:t xml:space="preserve"> для классификации;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F663EB">
        <w:rPr>
          <w:rFonts w:eastAsia="HiddenHorzOCR"/>
          <w:lang w:eastAsia="zh-CN"/>
        </w:rPr>
        <w:t>логическое рассуждение</w:t>
      </w:r>
      <w:proofErr w:type="gramEnd"/>
      <w:r w:rsidRPr="00F663EB">
        <w:rPr>
          <w:rFonts w:eastAsia="HiddenHorzOCR"/>
          <w:lang w:eastAsia="zh-CN"/>
        </w:rPr>
        <w:t>, умозаключение (индуктивное, дедуктивное и по аналогии) и делать выводы;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lastRenderedPageBreak/>
        <w:t xml:space="preserve"> компетентность в области использования информационно-коммуникационных технологий;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F663EB">
        <w:rPr>
          <w:rFonts w:eastAsia="SimSun"/>
          <w:lang w:eastAsia="zh-CN"/>
        </w:rPr>
        <w:t xml:space="preserve">избыточной, точной или вероятностной </w:t>
      </w:r>
      <w:r w:rsidRPr="00F663EB">
        <w:rPr>
          <w:rFonts w:eastAsia="HiddenHorzOCR"/>
          <w:lang w:eastAsia="zh-CN"/>
        </w:rPr>
        <w:t>информации;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выдвигать гипотезы при решении задачи понимать необходимость их проверки;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HiddenHorzOCR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 Предметные:</w:t>
      </w:r>
    </w:p>
    <w:p w:rsidR="002E0E09" w:rsidRPr="00F663EB" w:rsidRDefault="002E0E09" w:rsidP="002E0E09">
      <w:pPr>
        <w:spacing w:line="360" w:lineRule="auto"/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Геометрические фигуры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классифицировать геометрические фигуры;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 xml:space="preserve"> до 180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доказывать теоремы;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0E09" w:rsidRPr="00F663EB" w:rsidRDefault="002E0E09" w:rsidP="002E0E09">
      <w:pPr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Измерение геометрических величин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</w:t>
      </w:r>
      <w:r w:rsidRPr="00F663EB">
        <w:rPr>
          <w:rFonts w:eastAsia="SimSun"/>
          <w:iCs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площади треугольников, прямоугольников, параллелограммов, трапеций;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 с использованием формул площадей фигур;</w:t>
      </w:r>
    </w:p>
    <w:p w:rsidR="002E0E09" w:rsidRPr="00F663EB" w:rsidRDefault="002E0E09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E0E09" w:rsidRPr="00F663EB" w:rsidRDefault="002E0E09" w:rsidP="002E0E09">
      <w:pPr>
        <w:rPr>
          <w:rFonts w:eastAsiaTheme="minorEastAsia"/>
        </w:rPr>
      </w:pPr>
    </w:p>
    <w:p w:rsidR="002E0E09" w:rsidRPr="00F663EB" w:rsidRDefault="002E0E09" w:rsidP="002E0E09">
      <w:pPr>
        <w:jc w:val="center"/>
        <w:rPr>
          <w:b/>
        </w:rPr>
      </w:pPr>
      <w:r w:rsidRPr="00F663EB">
        <w:rPr>
          <w:b/>
        </w:rPr>
        <w:t>2. Содержание курса геометрии 9 класса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Векторы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F663EB">
        <w:rPr>
          <w:rFonts w:ascii="Times New Roman" w:hAnsi="Times New Roman" w:cs="Times New Roman"/>
          <w:sz w:val="24"/>
          <w:szCs w:val="24"/>
        </w:rPr>
        <w:lastRenderedPageBreak/>
        <w:t>разложение, скалярное произведение. Угол между векторами.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</w:t>
      </w:r>
      <w:r w:rsidR="00F663EB">
        <w:rPr>
          <w:rFonts w:ascii="Times New Roman" w:hAnsi="Times New Roman" w:cs="Times New Roman"/>
          <w:sz w:val="24"/>
          <w:szCs w:val="24"/>
        </w:rPr>
        <w:t>окружности, двух окружностей</w:t>
      </w:r>
      <w:r w:rsidRPr="00F663EB">
        <w:rPr>
          <w:rFonts w:ascii="Times New Roman" w:hAnsi="Times New Roman" w:cs="Times New Roman"/>
          <w:sz w:val="24"/>
          <w:szCs w:val="24"/>
        </w:rPr>
        <w:t xml:space="preserve">. Касательная и секущая к окружности; равенство касательных, проведенных из одной точки. </w:t>
      </w:r>
      <w:r w:rsidR="00AE6B05">
        <w:rPr>
          <w:rFonts w:ascii="Times New Roman" w:hAnsi="Times New Roman" w:cs="Times New Roman"/>
          <w:sz w:val="24"/>
          <w:szCs w:val="24"/>
        </w:rPr>
        <w:t>Метрические соотношения в окружности.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Площадь круга и площадь сектора.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.Примеры движения</w:t>
      </w:r>
      <w:r w:rsidR="00B6189D" w:rsidRPr="00F663EB">
        <w:rPr>
          <w:rFonts w:ascii="Times New Roman" w:hAnsi="Times New Roman" w:cs="Times New Roman"/>
          <w:sz w:val="24"/>
          <w:szCs w:val="24"/>
        </w:rPr>
        <w:t xml:space="preserve"> </w:t>
      </w:r>
      <w:r w:rsidRPr="00F663EB">
        <w:rPr>
          <w:rFonts w:ascii="Times New Roman" w:hAnsi="Times New Roman" w:cs="Times New Roman"/>
          <w:sz w:val="24"/>
          <w:szCs w:val="24"/>
        </w:rPr>
        <w:t>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  <w:r w:rsidR="00716D0D">
        <w:rPr>
          <w:rFonts w:ascii="Times New Roman" w:hAnsi="Times New Roman" w:cs="Times New Roman"/>
          <w:sz w:val="24"/>
          <w:szCs w:val="24"/>
        </w:rPr>
        <w:t xml:space="preserve">. </w:t>
      </w:r>
      <w:r w:rsidR="00F663EB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</w:p>
    <w:p w:rsidR="002E0E09" w:rsidRPr="00F663EB" w:rsidRDefault="002E0E09" w:rsidP="002E0E09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</w:t>
      </w:r>
      <w:r w:rsidR="00F663EB">
        <w:rPr>
          <w:rFonts w:ascii="Times New Roman" w:hAnsi="Times New Roman" w:cs="Times New Roman"/>
          <w:sz w:val="24"/>
          <w:szCs w:val="24"/>
        </w:rPr>
        <w:t xml:space="preserve">Необходимые и достаточные условия. </w:t>
      </w:r>
      <w:r w:rsidRPr="00F6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>. Доказательство от противного. Прямая и обратная теоремы.</w:t>
      </w:r>
    </w:p>
    <w:p w:rsidR="002E0E09" w:rsidRPr="00F663EB" w:rsidRDefault="00716D0D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аксиоматике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</w:t>
      </w:r>
      <w:r w:rsidR="000102A3">
        <w:rPr>
          <w:rFonts w:ascii="Times New Roman" w:hAnsi="Times New Roman" w:cs="Times New Roman"/>
          <w:sz w:val="24"/>
          <w:szCs w:val="24"/>
        </w:rPr>
        <w:t>матическом</w:t>
      </w:r>
      <w:proofErr w:type="spellEnd"/>
      <w:r w:rsidR="000102A3">
        <w:rPr>
          <w:rFonts w:ascii="Times New Roman" w:hAnsi="Times New Roman" w:cs="Times New Roman"/>
          <w:sz w:val="24"/>
          <w:szCs w:val="24"/>
        </w:rPr>
        <w:t xml:space="preserve"> построении геометрии.</w:t>
      </w:r>
    </w:p>
    <w:p w:rsidR="002E0E09" w:rsidRPr="00F663EB" w:rsidRDefault="000102A3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Множества и комбинаторика. </w:t>
      </w:r>
    </w:p>
    <w:p w:rsidR="002E0E09" w:rsidRDefault="002E0E0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Примеры решения комбинаторных задач: перебор вариантов, правило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Pr="00F663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63EB">
        <w:rPr>
          <w:rFonts w:ascii="Times New Roman" w:hAnsi="Times New Roman" w:cs="Times New Roman"/>
          <w:sz w:val="24"/>
          <w:szCs w:val="24"/>
        </w:rPr>
        <w:t>татистические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данные. Представление данных в виде таблиц, диаграмм, графиков. Средние результаты измерений. Понятие о статистическом выводе на основе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выборки.Понятие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и примеры случайных событий.Вероятность.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Pr="00F663EB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Pr="00F663EB" w:rsidRDefault="002E0E09" w:rsidP="002E0E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0EA" w:rsidRDefault="004E60EA" w:rsidP="004E60EA">
      <w:pPr>
        <w:jc w:val="center"/>
        <w:rPr>
          <w:b/>
        </w:rPr>
      </w:pPr>
      <w:r>
        <w:rPr>
          <w:b/>
        </w:rPr>
        <w:t>Тематическое планирование геометрия 9кл.</w:t>
      </w:r>
    </w:p>
    <w:p w:rsidR="004E60EA" w:rsidRDefault="004E60EA" w:rsidP="004E60EA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198"/>
        <w:gridCol w:w="2062"/>
      </w:tblGrid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 xml:space="preserve">№ </w:t>
            </w:r>
            <w:proofErr w:type="gramStart"/>
            <w:r w:rsidRPr="00000B01">
              <w:rPr>
                <w:b/>
                <w:lang w:eastAsia="en-US"/>
              </w:rPr>
              <w:t>п</w:t>
            </w:r>
            <w:proofErr w:type="gramEnd"/>
            <w:r w:rsidRPr="00000B01">
              <w:rPr>
                <w:b/>
                <w:lang w:eastAsia="en-US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Количество часов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Глава 9. Вектор 10ч.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вектора. Равенство векторов.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Откладывание вектора от данной точки.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3,4,5.6.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Сложение и вычитание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Произведение вектора на число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векторов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Средняя линия трапеции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Контрольная работа по теме «Вектор»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0031DF" w:rsidP="003017CD">
            <w:pPr>
              <w:pStyle w:val="a3"/>
              <w:ind w:right="-156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10. Метод координат 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11,12,13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Разложение вектора по двум неколлинеарным векторам.  Координаты вектора.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Простейшие задачи в координатах.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линии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окружности  и прямой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Взаимное расположение двух окружностей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№2</w:t>
            </w:r>
            <w:r w:rsidR="004E60EA">
              <w:rPr>
                <w:b/>
                <w:iCs/>
                <w:lang w:eastAsia="en-US"/>
              </w:rPr>
              <w:t xml:space="preserve"> 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Глва11. Соотношение между ст</w:t>
            </w:r>
            <w:r w:rsidR="000031DF">
              <w:rPr>
                <w:b/>
                <w:iCs/>
                <w:lang w:eastAsia="en-US"/>
              </w:rPr>
              <w:t>оронами и углами треугольника 17</w:t>
            </w:r>
            <w:r>
              <w:rPr>
                <w:b/>
                <w:iCs/>
                <w:lang w:eastAsia="en-US"/>
              </w:rPr>
              <w:t>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20,21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Синус, косин</w:t>
            </w:r>
            <w:r w:rsidR="000031DF">
              <w:rPr>
                <w:iCs/>
                <w:lang w:eastAsia="en-US"/>
              </w:rPr>
              <w:t>ус, тангенс угла</w:t>
            </w:r>
            <w:proofErr w:type="gramStart"/>
            <w:r w:rsidR="000031DF">
              <w:rPr>
                <w:iCs/>
                <w:lang w:eastAsia="en-US"/>
              </w:rPr>
              <w:t xml:space="preserve">.. 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Основное тригонометрическое тождество. Формулы приведения.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координат точки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Теорема </w:t>
            </w:r>
            <w:r w:rsidR="000031DF">
              <w:rPr>
                <w:iCs/>
                <w:lang w:eastAsia="en-US"/>
              </w:rPr>
              <w:t>о площади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25,26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синусов и косинусов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  <w:r w:rsidR="008E5F3E">
              <w:rPr>
                <w:iCs/>
                <w:lang w:eastAsia="en-US"/>
              </w:rPr>
              <w:t>,28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треугольников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29,30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Измерительные работы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Угол между векторами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 координатах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Свойства скалярного произведения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свой</w:t>
            </w:r>
            <w:proofErr w:type="gramStart"/>
            <w:r>
              <w:rPr>
                <w:iCs/>
                <w:lang w:eastAsia="en-US"/>
              </w:rPr>
              <w:t>ств ск</w:t>
            </w:r>
            <w:proofErr w:type="gramEnd"/>
            <w:r>
              <w:rPr>
                <w:iCs/>
                <w:lang w:eastAsia="en-US"/>
              </w:rPr>
              <w:t>алярного произведения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№2  Соотношение между сторонами и углами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Глава 12.Длина окружности и площадь круга </w:t>
            </w:r>
            <w:r w:rsidR="004B6AA0">
              <w:rPr>
                <w:b/>
                <w:iCs/>
                <w:lang w:eastAsia="en-US"/>
              </w:rPr>
              <w:t xml:space="preserve">12 </w:t>
            </w:r>
            <w:r>
              <w:rPr>
                <w:b/>
                <w:iCs/>
                <w:lang w:eastAsia="en-US"/>
              </w:rPr>
              <w:t>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Pr="005A0EAD">
              <w:rPr>
                <w:iCs/>
                <w:lang w:eastAsia="en-US"/>
              </w:rPr>
              <w:t xml:space="preserve">Анализ контрольной работы. </w:t>
            </w:r>
            <w:r w:rsidR="004E60EA" w:rsidRPr="005A0EAD">
              <w:rPr>
                <w:iCs/>
                <w:lang w:eastAsia="en-US"/>
              </w:rPr>
              <w:t>Правильные многоугольники.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B6AA0" w:rsidP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38,39,40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Окружность</w:t>
            </w:r>
            <w:proofErr w:type="gramStart"/>
            <w:r w:rsidR="004B6AA0">
              <w:rPr>
                <w:iCs/>
                <w:lang w:eastAsia="en-US"/>
              </w:rPr>
              <w:t xml:space="preserve"> ,</w:t>
            </w:r>
            <w:proofErr w:type="gramEnd"/>
            <w:r w:rsidR="004B6AA0">
              <w:rPr>
                <w:iCs/>
                <w:lang w:eastAsia="en-US"/>
              </w:rPr>
              <w:t xml:space="preserve"> описанная и вписанная  в правильный многоугольник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41,42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Построение правильных многоугольников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Длина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Площадь круга и площадь кругового сектора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46,47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Длина окружности и площадь круга.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№3  Длина окружности и площадь круга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13. Движения (7</w:t>
            </w:r>
            <w:r w:rsidR="004E60EA">
              <w:rPr>
                <w:b/>
                <w:iCs/>
                <w:lang w:eastAsia="en-US"/>
              </w:rPr>
              <w:t>ч)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Отображение плоскости на себя.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 w:rsidP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50,51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движения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52.53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Параллельный перенос и поворот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Движение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№4 «Движения»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14. Началь</w:t>
            </w:r>
            <w:r w:rsidR="00A642FF">
              <w:rPr>
                <w:b/>
                <w:iCs/>
                <w:lang w:eastAsia="en-US"/>
              </w:rPr>
              <w:t xml:space="preserve">ные сведения из стереометрии   7 </w:t>
            </w:r>
            <w:r>
              <w:rPr>
                <w:b/>
                <w:iCs/>
                <w:lang w:eastAsia="en-US"/>
              </w:rPr>
              <w:t>ч</w:t>
            </w:r>
          </w:p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Предмет стереометрии. Многогранник.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Призма. Параллелепипед.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Объём тела. Свойства прямоугольного параллелепипеда.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Пирамида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Цилиндр. Конус.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Сфера и шар.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Многогранники.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63,64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Pr="005A0EAD" w:rsidRDefault="00A642FF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Аксиомы планиметрии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 w:rsidP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4E60EA">
              <w:rPr>
                <w:b/>
                <w:lang w:eastAsia="en-US"/>
              </w:rPr>
              <w:t>овторе</w:t>
            </w:r>
            <w:r>
              <w:rPr>
                <w:b/>
                <w:lang w:eastAsia="en-US"/>
              </w:rPr>
              <w:t>ние 4ч.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по теме Треугольники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</w:t>
            </w:r>
            <w:r w:rsidR="004E60EA">
              <w:rPr>
                <w:iCs/>
                <w:lang w:eastAsia="en-US"/>
              </w:rPr>
              <w:t xml:space="preserve"> по теме « </w:t>
            </w:r>
            <w:r w:rsidR="004E60EA">
              <w:rPr>
                <w:b/>
                <w:iCs/>
                <w:lang w:eastAsia="en-US"/>
              </w:rPr>
              <w:t>Соотношение между сторонами и углами треугольника»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67,68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Итоговая</w:t>
            </w:r>
            <w:proofErr w:type="gramEnd"/>
            <w:r>
              <w:rPr>
                <w:b/>
                <w:iCs/>
                <w:lang w:eastAsia="en-US"/>
              </w:rPr>
              <w:t xml:space="preserve">  контрольная работав  №5 формате ОГЭ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Pr="005A0EAD" w:rsidRDefault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68</w:t>
            </w:r>
          </w:p>
        </w:tc>
      </w:tr>
    </w:tbl>
    <w:p w:rsidR="00790E5C" w:rsidRDefault="007E53C9"/>
    <w:sectPr w:rsidR="00790E5C" w:rsidSect="005A0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C9" w:rsidRDefault="007E53C9" w:rsidP="00756DF8">
      <w:r>
        <w:separator/>
      </w:r>
    </w:p>
  </w:endnote>
  <w:endnote w:type="continuationSeparator" w:id="0">
    <w:p w:rsidR="007E53C9" w:rsidRDefault="007E53C9" w:rsidP="007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C9" w:rsidRDefault="007E53C9" w:rsidP="00756DF8">
      <w:r>
        <w:separator/>
      </w:r>
    </w:p>
  </w:footnote>
  <w:footnote w:type="continuationSeparator" w:id="0">
    <w:p w:rsidR="007E53C9" w:rsidRDefault="007E53C9" w:rsidP="0075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2"/>
    <w:rsid w:val="00000B01"/>
    <w:rsid w:val="000031DF"/>
    <w:rsid w:val="000102A3"/>
    <w:rsid w:val="00047DC5"/>
    <w:rsid w:val="000F5D41"/>
    <w:rsid w:val="00162838"/>
    <w:rsid w:val="001C0FB8"/>
    <w:rsid w:val="002234E8"/>
    <w:rsid w:val="00227D44"/>
    <w:rsid w:val="00246D62"/>
    <w:rsid w:val="002E0E09"/>
    <w:rsid w:val="003017CD"/>
    <w:rsid w:val="003223C0"/>
    <w:rsid w:val="0039026E"/>
    <w:rsid w:val="003C3717"/>
    <w:rsid w:val="004B50BC"/>
    <w:rsid w:val="004B6AA0"/>
    <w:rsid w:val="004E60EA"/>
    <w:rsid w:val="005A0EAD"/>
    <w:rsid w:val="006A66F8"/>
    <w:rsid w:val="006F79EE"/>
    <w:rsid w:val="00716D0D"/>
    <w:rsid w:val="00756DF8"/>
    <w:rsid w:val="007E53C9"/>
    <w:rsid w:val="008E5F3E"/>
    <w:rsid w:val="00A01289"/>
    <w:rsid w:val="00A642FF"/>
    <w:rsid w:val="00AE6B05"/>
    <w:rsid w:val="00B3168D"/>
    <w:rsid w:val="00B44788"/>
    <w:rsid w:val="00B6189D"/>
    <w:rsid w:val="00BC4706"/>
    <w:rsid w:val="00BD043E"/>
    <w:rsid w:val="00CA3E0C"/>
    <w:rsid w:val="00DD67F9"/>
    <w:rsid w:val="00EB2070"/>
    <w:rsid w:val="00EF5024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2020-10-31T09:45:00Z</cp:lastPrinted>
  <dcterms:created xsi:type="dcterms:W3CDTF">2020-03-27T16:05:00Z</dcterms:created>
  <dcterms:modified xsi:type="dcterms:W3CDTF">2022-11-25T07:38:00Z</dcterms:modified>
</cp:coreProperties>
</file>