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5" w:rsidRDefault="004465F5" w:rsidP="004465F5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7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F5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F5" w:rsidRPr="005B20BF" w:rsidRDefault="004465F5" w:rsidP="004465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F5" w:rsidRPr="005B20BF" w:rsidRDefault="004465F5" w:rsidP="00446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F5" w:rsidRDefault="004465F5" w:rsidP="004465F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4465F5" w:rsidRDefault="004465F5" w:rsidP="004465F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7717" w:rsidRPr="004465F5" w:rsidRDefault="00767717" w:rsidP="004465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Рабочая программа по литературному чтению разработана на основе: </w:t>
      </w:r>
    </w:p>
    <w:p w:rsidR="00767717" w:rsidRPr="00E23B36" w:rsidRDefault="00767717" w:rsidP="00E2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>Концепции «Перспективная начальная школа».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Авторской программы «Систематический курс русского языка» М. Л. </w:t>
      </w: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, Н. А. </w:t>
      </w:r>
      <w:proofErr w:type="spellStart"/>
      <w:r w:rsidRPr="00E23B36">
        <w:rPr>
          <w:sz w:val="28"/>
          <w:szCs w:val="28"/>
        </w:rPr>
        <w:t>Чураковой</w:t>
      </w:r>
      <w:proofErr w:type="spellEnd"/>
      <w:r w:rsidRPr="00E23B36">
        <w:rPr>
          <w:sz w:val="28"/>
          <w:szCs w:val="28"/>
        </w:rPr>
        <w:t xml:space="preserve">, О. В. </w:t>
      </w:r>
      <w:proofErr w:type="spellStart"/>
      <w:r w:rsidRPr="00E23B36">
        <w:rPr>
          <w:sz w:val="28"/>
          <w:szCs w:val="28"/>
        </w:rPr>
        <w:t>Малаховской</w:t>
      </w:r>
      <w:proofErr w:type="spellEnd"/>
      <w:r w:rsidRPr="00E23B36">
        <w:rPr>
          <w:sz w:val="28"/>
          <w:szCs w:val="28"/>
        </w:rPr>
        <w:t>, Т. А. Байковой, Н. М. Лавровой.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proofErr w:type="gramStart"/>
      <w:r w:rsidRPr="00E23B36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30.08.2013 № 1015.</w:t>
      </w:r>
      <w:proofErr w:type="gramEnd"/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Приказ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E23B36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Приказ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E23B36">
        <w:rPr>
          <w:sz w:val="28"/>
          <w:szCs w:val="28"/>
        </w:rPr>
        <w:t>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>Устав МАОУ Бегишевская СОШ.</w:t>
      </w:r>
      <w:bookmarkStart w:id="1" w:name="_Hlk20887402"/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Учебный план МАОУ </w:t>
      </w:r>
      <w:proofErr w:type="spellStart"/>
      <w:r w:rsidRPr="00E23B36">
        <w:rPr>
          <w:sz w:val="28"/>
          <w:szCs w:val="28"/>
        </w:rPr>
        <w:t>Бегишевской</w:t>
      </w:r>
      <w:proofErr w:type="spellEnd"/>
      <w:r w:rsidRPr="00E23B36">
        <w:rPr>
          <w:sz w:val="28"/>
          <w:szCs w:val="28"/>
        </w:rPr>
        <w:t xml:space="preserve"> СОШ.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767717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E23B36">
        <w:rPr>
          <w:sz w:val="28"/>
          <w:szCs w:val="28"/>
        </w:rPr>
        <w:t>обучающихся</w:t>
      </w:r>
      <w:proofErr w:type="gramEnd"/>
      <w:r w:rsidRPr="00E23B36">
        <w:rPr>
          <w:sz w:val="28"/>
          <w:szCs w:val="28"/>
        </w:rPr>
        <w:t>.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  <w:u w:val="single"/>
        </w:rPr>
      </w:pPr>
      <w:r w:rsidRPr="00E23B36">
        <w:rPr>
          <w:b/>
          <w:bCs/>
          <w:iCs/>
          <w:sz w:val="28"/>
          <w:szCs w:val="28"/>
          <w:u w:val="single"/>
        </w:rPr>
        <w:t>Учебно-методический комплекс: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 М.Л., </w:t>
      </w:r>
      <w:proofErr w:type="spellStart"/>
      <w:r w:rsidRPr="00E23B36">
        <w:rPr>
          <w:sz w:val="28"/>
          <w:szCs w:val="28"/>
        </w:rPr>
        <w:t>Чуракова</w:t>
      </w:r>
      <w:proofErr w:type="spellEnd"/>
      <w:r w:rsidRPr="00E23B36">
        <w:rPr>
          <w:sz w:val="28"/>
          <w:szCs w:val="28"/>
        </w:rPr>
        <w:t xml:space="preserve"> Н.А., </w:t>
      </w:r>
      <w:proofErr w:type="spellStart"/>
      <w:r w:rsidRPr="00E23B36">
        <w:rPr>
          <w:sz w:val="28"/>
          <w:szCs w:val="28"/>
        </w:rPr>
        <w:t>Байкова</w:t>
      </w:r>
      <w:proofErr w:type="spellEnd"/>
      <w:r w:rsidRPr="00E23B36">
        <w:rPr>
          <w:sz w:val="28"/>
          <w:szCs w:val="28"/>
        </w:rPr>
        <w:t xml:space="preserve"> Т.А. Русский язык: Учебник. В 3 ч. Части 1 и 3.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 М.Л., </w:t>
      </w:r>
      <w:proofErr w:type="spellStart"/>
      <w:r w:rsidRPr="00E23B36">
        <w:rPr>
          <w:sz w:val="28"/>
          <w:szCs w:val="28"/>
        </w:rPr>
        <w:t>Малаховская</w:t>
      </w:r>
      <w:proofErr w:type="spellEnd"/>
      <w:r w:rsidRPr="00E23B36">
        <w:rPr>
          <w:sz w:val="28"/>
          <w:szCs w:val="28"/>
        </w:rPr>
        <w:t xml:space="preserve"> О. В.. </w:t>
      </w:r>
      <w:proofErr w:type="spellStart"/>
      <w:r w:rsidRPr="00E23B36">
        <w:rPr>
          <w:sz w:val="28"/>
          <w:szCs w:val="28"/>
        </w:rPr>
        <w:t>Чуракова</w:t>
      </w:r>
      <w:proofErr w:type="spellEnd"/>
      <w:r w:rsidRPr="00E23B36">
        <w:rPr>
          <w:sz w:val="28"/>
          <w:szCs w:val="28"/>
        </w:rPr>
        <w:t xml:space="preserve"> Н. А. Русский язык. Учебник. В 3 ч. Часть 2.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lastRenderedPageBreak/>
        <w:t>Байкова</w:t>
      </w:r>
      <w:proofErr w:type="spellEnd"/>
      <w:r w:rsidRPr="00E23B36">
        <w:rPr>
          <w:sz w:val="28"/>
          <w:szCs w:val="28"/>
        </w:rPr>
        <w:t xml:space="preserve"> Т.А. Тетради для самостоятельной работы №1 и №2. – М.: </w:t>
      </w:r>
      <w:proofErr w:type="spellStart"/>
      <w:r w:rsidRPr="00E23B36">
        <w:rPr>
          <w:sz w:val="28"/>
          <w:szCs w:val="28"/>
        </w:rPr>
        <w:t>Академ-книга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Лаврова Н.М. Русский язык. Сборник проверочных и контрольных работ. 3 – 4 классы: Методическое пособие.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F5" w:rsidRPr="005B20BF" w:rsidRDefault="00767717" w:rsidP="004465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</w:t>
      </w:r>
      <w:r w:rsidR="004465F5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Pr="00E23B36">
        <w:rPr>
          <w:rFonts w:ascii="Times New Roman" w:hAnsi="Times New Roman" w:cs="Times New Roman"/>
          <w:sz w:val="28"/>
          <w:szCs w:val="28"/>
        </w:rPr>
        <w:t xml:space="preserve"> на уроки русского </w:t>
      </w:r>
      <w:r w:rsidRPr="004465F5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4465F5">
        <w:rPr>
          <w:rFonts w:ascii="Times New Roman" w:hAnsi="Times New Roman" w:cs="Times New Roman"/>
          <w:sz w:val="28"/>
          <w:szCs w:val="28"/>
        </w:rPr>
        <w:t>д</w:t>
      </w:r>
      <w:r w:rsidR="004465F5" w:rsidRPr="004465F5">
        <w:rPr>
          <w:rFonts w:ascii="Times New Roman" w:hAnsi="Times New Roman" w:cs="Times New Roman"/>
          <w:sz w:val="28"/>
          <w:szCs w:val="28"/>
        </w:rPr>
        <w:t>ля обучающихся с тяжелым нарушением речи (вариант 5.1)</w:t>
      </w:r>
    </w:p>
    <w:p w:rsidR="00767717" w:rsidRPr="00E23B36" w:rsidRDefault="004465F5" w:rsidP="00E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отводится по 68 часа (2 часа </w:t>
      </w:r>
      <w:r w:rsidR="00767717" w:rsidRPr="00E23B36">
        <w:rPr>
          <w:rFonts w:ascii="Times New Roman" w:hAnsi="Times New Roman" w:cs="Times New Roman"/>
          <w:sz w:val="28"/>
          <w:szCs w:val="28"/>
        </w:rPr>
        <w:t>в неделю, 34 учебные недели в каждом классе).</w:t>
      </w:r>
    </w:p>
    <w:p w:rsidR="00767717" w:rsidRPr="00E23B36" w:rsidRDefault="00767717" w:rsidP="00E23B36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767717" w:rsidRPr="00E23B36" w:rsidRDefault="00767717" w:rsidP="00E23B36">
      <w:pPr>
        <w:pStyle w:val="Default"/>
        <w:jc w:val="both"/>
        <w:rPr>
          <w:sz w:val="28"/>
          <w:szCs w:val="28"/>
          <w:u w:val="single"/>
        </w:rPr>
      </w:pPr>
      <w:r w:rsidRPr="00E23B36">
        <w:rPr>
          <w:b/>
          <w:bCs/>
          <w:sz w:val="28"/>
          <w:szCs w:val="28"/>
          <w:u w:val="single"/>
        </w:rPr>
        <w:t xml:space="preserve">Цели и задачи изучения предмета: </w:t>
      </w:r>
    </w:p>
    <w:p w:rsidR="00767717" w:rsidRPr="00E23B36" w:rsidRDefault="00767717" w:rsidP="00E23B3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67717" w:rsidRPr="00E23B36" w:rsidRDefault="00767717" w:rsidP="00E23B36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познавательная цель предполагает формирование у учащихся </w:t>
      </w:r>
    </w:p>
    <w:p w:rsidR="00767717" w:rsidRPr="00E23B36" w:rsidRDefault="00767717" w:rsidP="00E23B36">
      <w:pPr>
        <w:pStyle w:val="Default"/>
        <w:spacing w:after="55"/>
        <w:ind w:left="720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</w:t>
      </w:r>
    </w:p>
    <w:p w:rsidR="00767717" w:rsidRPr="00E23B36" w:rsidRDefault="00767717" w:rsidP="00E23B3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социокультурная</w:t>
      </w:r>
      <w:proofErr w:type="spellEnd"/>
      <w:r w:rsidRPr="00E23B36">
        <w:rPr>
          <w:sz w:val="28"/>
          <w:szCs w:val="28"/>
        </w:rPr>
        <w:t xml:space="preserve"> цель изучения русского языка включает</w:t>
      </w:r>
    </w:p>
    <w:p w:rsidR="00767717" w:rsidRPr="00E23B36" w:rsidRDefault="00767717" w:rsidP="00E23B36">
      <w:pPr>
        <w:pStyle w:val="Default"/>
        <w:ind w:left="720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 класс: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proofErr w:type="gramEnd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3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</w:t>
      </w: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717" w:rsidRPr="00E23B36" w:rsidRDefault="00767717" w:rsidP="00E23B36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познавательная цель </w:t>
      </w:r>
      <w:r w:rsidRPr="00E23B36">
        <w:rPr>
          <w:color w:val="000000"/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767717" w:rsidRPr="00E23B36" w:rsidRDefault="00767717" w:rsidP="00E23B36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spellStart"/>
      <w:r w:rsidRPr="00E23B36">
        <w:rPr>
          <w:i/>
          <w:iCs/>
          <w:color w:val="000000"/>
          <w:sz w:val="28"/>
          <w:szCs w:val="28"/>
        </w:rPr>
        <w:t>социокультурная</w:t>
      </w:r>
      <w:proofErr w:type="spellEnd"/>
      <w:r w:rsidRPr="00E23B36">
        <w:rPr>
          <w:i/>
          <w:iCs/>
          <w:color w:val="000000"/>
          <w:sz w:val="28"/>
          <w:szCs w:val="28"/>
        </w:rPr>
        <w:t xml:space="preserve"> цель </w:t>
      </w:r>
      <w:r w:rsidRPr="00E23B36">
        <w:rPr>
          <w:color w:val="000000"/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E23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</w:t>
      </w: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развитие </w:t>
      </w:r>
      <w:r w:rsidRPr="00E23B36">
        <w:rPr>
          <w:color w:val="000000"/>
          <w:sz w:val="28"/>
          <w:szCs w:val="28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освоение </w:t>
      </w:r>
      <w:r w:rsidRPr="00E23B36">
        <w:rPr>
          <w:color w:val="000000"/>
          <w:sz w:val="28"/>
          <w:szCs w:val="28"/>
        </w:rPr>
        <w:t>первоначальных знаний о лексике, фонетике, грамматике русского языка;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овладение </w:t>
      </w:r>
      <w:r w:rsidRPr="00E23B36">
        <w:rPr>
          <w:color w:val="000000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воспитание </w:t>
      </w:r>
      <w:r w:rsidRPr="00E23B36">
        <w:rPr>
          <w:color w:val="000000"/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767717" w:rsidRPr="00E23B36" w:rsidRDefault="00767717" w:rsidP="00E23B3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класс:</w:t>
      </w:r>
    </w:p>
    <w:p w:rsidR="00767717" w:rsidRPr="00E23B36" w:rsidRDefault="00767717" w:rsidP="00E23B3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знаково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символического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логического мышления учеников;</w:t>
      </w:r>
    </w:p>
    <w:p w:rsidR="00767717" w:rsidRPr="00E23B36" w:rsidRDefault="00767717" w:rsidP="00E23B3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социокультурная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7717" w:rsidRPr="00E23B36" w:rsidRDefault="00767717" w:rsidP="00E23B36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67717" w:rsidRPr="00E23B36" w:rsidRDefault="00767717" w:rsidP="00E23B36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767717" w:rsidRPr="00E23B36" w:rsidRDefault="00767717" w:rsidP="00E23B36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достижения поставленных целей изучения русского языка в начальной школе необходимо решение следующих практических  задач:</w:t>
      </w: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речи, мышления, воображения школьников, умения выбирать средства языка в соответствии с целями, задачами и условиями общения;       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 первоначальных знаний о лексике, фонетике, грамматике русского языка;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умениями правильно писать и читать, участвовать в диалоге, составлять несложные монологические высказывания и письменные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тексты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описания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повествования небольшого объема;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 позитивного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ценностного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школьника, его творческих способностей, интереса к учению.</w:t>
      </w:r>
    </w:p>
    <w:p w:rsidR="00767717" w:rsidRPr="00E23B36" w:rsidRDefault="00767717" w:rsidP="00E23B36">
      <w:pPr>
        <w:pStyle w:val="Default"/>
        <w:jc w:val="both"/>
        <w:rPr>
          <w:b/>
          <w:sz w:val="28"/>
          <w:szCs w:val="28"/>
          <w:u w:val="single"/>
        </w:rPr>
      </w:pPr>
      <w:r w:rsidRPr="00E23B36">
        <w:rPr>
          <w:b/>
          <w:sz w:val="28"/>
          <w:szCs w:val="28"/>
          <w:u w:val="single"/>
        </w:rPr>
        <w:t>Основные разделы рабочих программ.</w:t>
      </w:r>
    </w:p>
    <w:p w:rsidR="00767717" w:rsidRPr="00E23B36" w:rsidRDefault="000D2CC5" w:rsidP="00E23B36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Фонетика и орфография 20ч.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Лексика  15ч.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Морфемика</w:t>
      </w:r>
      <w:proofErr w:type="spellEnd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словообразование  20ч.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Морфология  70ч.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Синтаксис  15ч.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Лексикография </w:t>
      </w:r>
      <w:proofErr w:type="gramStart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изучается на протяжении всего курса)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 с элементами культуры речи   30ч.</w:t>
      </w:r>
    </w:p>
    <w:p w:rsidR="000D2CC5" w:rsidRPr="00E23B36" w:rsidRDefault="000D2CC5" w:rsidP="00E23B36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lastRenderedPageBreak/>
        <w:t>4 класс:</w:t>
      </w:r>
    </w:p>
    <w:p w:rsidR="000D2CC5" w:rsidRPr="00E23B36" w:rsidRDefault="000D2CC5" w:rsidP="00E23B36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Фонетика и орфография  25 час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Морфемика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словообразование  15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Морфология и лексика   70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Синтаксис и пунктуация   25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с элементами культуры речи   35 часов</w:t>
      </w:r>
    </w:p>
    <w:p w:rsidR="00767717" w:rsidRPr="00E23B36" w:rsidRDefault="00767717" w:rsidP="00E23B36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F50FF0" w:rsidRPr="00E23B36" w:rsidRDefault="00F50FF0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>В 3 классе:</w:t>
      </w: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</w:rPr>
        <w:t>В программе по русскому языку встречается достаточное количество контрольных и проверочных работ, а так же много работ для развития устной речи учащихся.</w:t>
      </w:r>
    </w:p>
    <w:p w:rsidR="00F50FF0" w:rsidRPr="00E23B36" w:rsidRDefault="00F50FF0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sz w:val="28"/>
          <w:szCs w:val="28"/>
        </w:rPr>
        <w:t xml:space="preserve">В  курсе встречаются такие </w:t>
      </w:r>
      <w:r w:rsidR="00694906" w:rsidRPr="00E23B36">
        <w:rPr>
          <w:rFonts w:ascii="Times New Roman" w:hAnsi="Times New Roman" w:cs="Times New Roman"/>
          <w:sz w:val="28"/>
          <w:szCs w:val="28"/>
        </w:rPr>
        <w:t>работы как: Вводный диктан</w:t>
      </w:r>
      <w:proofErr w:type="gramStart"/>
      <w:r w:rsidR="00694906" w:rsidRPr="00E23B3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94906" w:rsidRPr="00E23B36">
        <w:rPr>
          <w:rFonts w:ascii="Times New Roman" w:hAnsi="Times New Roman" w:cs="Times New Roman"/>
          <w:sz w:val="28"/>
          <w:szCs w:val="28"/>
        </w:rPr>
        <w:t xml:space="preserve"> в начале первой четверти), словарные диктанты( после изучение новой темы), контрольное списывание( раз в четверть), работа с картиной( 2 раза в четверть), устное изложение( раз в четверть), письменное изложение( раз в четверть), сочинение( в конце года), составление рассказа по картинам и рисункам( раз в полугодии), контрольные диктанты с грамматическим заданием( раз в четверть), тесты(в течение учебного года).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 xml:space="preserve">В 4 классе: 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sz w:val="28"/>
          <w:szCs w:val="28"/>
        </w:rPr>
        <w:t>В  курсе встречаются такие работы как: Вводный диктан</w:t>
      </w:r>
      <w:proofErr w:type="gramStart"/>
      <w:r w:rsidRPr="00E23B3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23B36">
        <w:rPr>
          <w:rFonts w:ascii="Times New Roman" w:hAnsi="Times New Roman" w:cs="Times New Roman"/>
          <w:sz w:val="28"/>
          <w:szCs w:val="28"/>
        </w:rPr>
        <w:t xml:space="preserve"> в начале первой четверти), словарные диктанты( после изучение новой темы), работа с картиной( 2 раза в четверть), письменное изложение( два раза в четверть), сочинение( раз в четверть), составление рассказа по картинам и рисункам( раз в четверть), контрольные диктанты с грамматическим заданием( раз в четверть), тесты(в течение учебного года).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6F" w:rsidRPr="00E23B36" w:rsidRDefault="00FF5F6F" w:rsidP="00E2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F6F" w:rsidRPr="00E23B36" w:rsidSect="00767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56D"/>
    <w:multiLevelType w:val="hybridMultilevel"/>
    <w:tmpl w:val="A6A8E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011BA"/>
    <w:multiLevelType w:val="hybridMultilevel"/>
    <w:tmpl w:val="7080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1B06"/>
    <w:multiLevelType w:val="multilevel"/>
    <w:tmpl w:val="E47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670B0"/>
    <w:multiLevelType w:val="hybridMultilevel"/>
    <w:tmpl w:val="E63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65EA"/>
    <w:multiLevelType w:val="multilevel"/>
    <w:tmpl w:val="011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717"/>
    <w:rsid w:val="000D2CC5"/>
    <w:rsid w:val="001371CE"/>
    <w:rsid w:val="00304F84"/>
    <w:rsid w:val="003B7E40"/>
    <w:rsid w:val="003D1DC0"/>
    <w:rsid w:val="004465F5"/>
    <w:rsid w:val="005C44D1"/>
    <w:rsid w:val="00694906"/>
    <w:rsid w:val="00754B51"/>
    <w:rsid w:val="00767717"/>
    <w:rsid w:val="00B943B6"/>
    <w:rsid w:val="00C128A2"/>
    <w:rsid w:val="00E23B36"/>
    <w:rsid w:val="00EE3D4D"/>
    <w:rsid w:val="00F50FF0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7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6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717"/>
  </w:style>
  <w:style w:type="paragraph" w:customStyle="1" w:styleId="2">
    <w:name w:val="стиль2"/>
    <w:basedOn w:val="a"/>
    <w:rsid w:val="0076771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1B79-3DDF-4376-8753-D0000337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2019-11-10T16:26:00Z</dcterms:created>
  <dcterms:modified xsi:type="dcterms:W3CDTF">2021-01-31T18:37:00Z</dcterms:modified>
</cp:coreProperties>
</file>